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795815" w14:paraId="46FFBD70" w14:textId="77777777" w:rsidTr="0047741D">
        <w:trPr>
          <w:gridAfter w:val="1"/>
          <w:wAfter w:w="2835" w:type="dxa"/>
          <w:cantSplit/>
          <w:trHeight w:val="569"/>
        </w:trPr>
        <w:tc>
          <w:tcPr>
            <w:tcW w:w="4786" w:type="dxa"/>
            <w:shd w:val="clear" w:color="auto" w:fill="BFBFBF"/>
            <w:vAlign w:val="center"/>
          </w:tcPr>
          <w:p w14:paraId="46FFBD6E" w14:textId="77777777" w:rsidR="002F5C5E" w:rsidRPr="009E2B84" w:rsidRDefault="00DE4E82"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46FFBDE6" wp14:editId="46FFBDE7">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2449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46FFBD6F" w14:textId="77777777" w:rsidR="002F5C5E" w:rsidRPr="009E2B84" w:rsidRDefault="00DE4E82" w:rsidP="00AC4A99">
            <w:pPr>
              <w:jc w:val="center"/>
              <w:rPr>
                <w:b/>
              </w:rPr>
            </w:pPr>
            <w:r w:rsidRPr="009E2B84">
              <w:rPr>
                <w:b/>
              </w:rPr>
              <w:t>ON</w:t>
            </w:r>
          </w:p>
        </w:tc>
      </w:tr>
      <w:tr w:rsidR="00795815" w14:paraId="46FFBD73" w14:textId="77777777" w:rsidTr="0047741D">
        <w:trPr>
          <w:gridAfter w:val="1"/>
          <w:wAfter w:w="2835" w:type="dxa"/>
          <w:cantSplit/>
          <w:trHeight w:val="654"/>
        </w:trPr>
        <w:tc>
          <w:tcPr>
            <w:tcW w:w="4786" w:type="dxa"/>
            <w:tcBorders>
              <w:bottom w:val="nil"/>
            </w:tcBorders>
            <w:vAlign w:val="center"/>
          </w:tcPr>
          <w:p w14:paraId="46FFBD71" w14:textId="77777777" w:rsidR="002F5C5E" w:rsidRPr="006B58F6" w:rsidRDefault="00DE4E82"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Governance</w:t>
            </w:r>
            <w:r w:rsidRPr="006B58F6">
              <w:rPr>
                <w:b/>
              </w:rPr>
              <w:t xml:space="preserve"> Committee</w:t>
            </w:r>
            <w:r w:rsidRPr="006B58F6">
              <w:rPr>
                <w:b/>
              </w:rPr>
              <w:fldChar w:fldCharType="end"/>
            </w:r>
          </w:p>
        </w:tc>
        <w:tc>
          <w:tcPr>
            <w:tcW w:w="2268" w:type="dxa"/>
            <w:gridSpan w:val="2"/>
            <w:tcBorders>
              <w:bottom w:val="nil"/>
            </w:tcBorders>
            <w:vAlign w:val="center"/>
          </w:tcPr>
          <w:p w14:paraId="46FFBD72" w14:textId="77777777" w:rsidR="006B58F6" w:rsidRPr="006B58F6" w:rsidRDefault="00DE4E82"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22</w:t>
            </w:r>
            <w:r w:rsidRPr="006B58F6">
              <w:rPr>
                <w:b/>
              </w:rPr>
              <w:t xml:space="preserve"> December 2020</w:t>
            </w:r>
            <w:r w:rsidRPr="006B58F6">
              <w:rPr>
                <w:b/>
              </w:rPr>
              <w:fldChar w:fldCharType="end"/>
            </w:r>
            <w:r>
              <w:rPr>
                <w:b/>
              </w:rPr>
              <w:t xml:space="preserve"> </w:t>
            </w:r>
          </w:p>
        </w:tc>
      </w:tr>
      <w:tr w:rsidR="00795815" w14:paraId="46FFBD75" w14:textId="77777777" w:rsidTr="0047741D">
        <w:trPr>
          <w:gridAfter w:val="1"/>
          <w:wAfter w:w="2835" w:type="dxa"/>
          <w:cantSplit/>
          <w:trHeight w:val="560"/>
        </w:trPr>
        <w:tc>
          <w:tcPr>
            <w:tcW w:w="7054" w:type="dxa"/>
            <w:gridSpan w:val="3"/>
            <w:tcBorders>
              <w:left w:val="nil"/>
              <w:right w:val="nil"/>
            </w:tcBorders>
          </w:tcPr>
          <w:p w14:paraId="46FFBD74" w14:textId="77777777" w:rsidR="002F5C5E" w:rsidRPr="009E2B84" w:rsidRDefault="00DE4E82" w:rsidP="003902A2">
            <w:pPr>
              <w:jc w:val="right"/>
              <w:rPr>
                <w:sz w:val="8"/>
              </w:rPr>
            </w:pPr>
          </w:p>
        </w:tc>
      </w:tr>
      <w:tr w:rsidR="00795815" w14:paraId="46FFBD78" w14:textId="77777777" w:rsidTr="0047741D">
        <w:trPr>
          <w:cantSplit/>
        </w:trPr>
        <w:tc>
          <w:tcPr>
            <w:tcW w:w="6912" w:type="dxa"/>
            <w:gridSpan w:val="2"/>
            <w:shd w:val="clear" w:color="auto" w:fill="BFBFBF"/>
            <w:vAlign w:val="center"/>
          </w:tcPr>
          <w:p w14:paraId="46FFBD76" w14:textId="77777777" w:rsidR="0047741D" w:rsidRPr="009E2B84" w:rsidRDefault="00DE4E82" w:rsidP="00E2196F">
            <w:pPr>
              <w:jc w:val="center"/>
              <w:rPr>
                <w:b/>
              </w:rPr>
            </w:pPr>
            <w:r w:rsidRPr="009E2B84">
              <w:rPr>
                <w:b/>
              </w:rPr>
              <w:t>TITLE</w:t>
            </w:r>
          </w:p>
        </w:tc>
        <w:tc>
          <w:tcPr>
            <w:tcW w:w="2977" w:type="dxa"/>
            <w:gridSpan w:val="2"/>
            <w:shd w:val="clear" w:color="auto" w:fill="BFBFBF"/>
            <w:vAlign w:val="center"/>
          </w:tcPr>
          <w:p w14:paraId="46FFBD77" w14:textId="77777777" w:rsidR="0047741D" w:rsidRPr="009E2B84" w:rsidRDefault="00DE4E82" w:rsidP="00E2196F">
            <w:pPr>
              <w:jc w:val="center"/>
              <w:rPr>
                <w:b/>
              </w:rPr>
            </w:pPr>
            <w:r>
              <w:rPr>
                <w:b/>
              </w:rPr>
              <w:t>REPORT OF</w:t>
            </w:r>
          </w:p>
        </w:tc>
      </w:tr>
      <w:tr w:rsidR="00795815" w14:paraId="46FFBD7B" w14:textId="77777777" w:rsidTr="0047741D">
        <w:trPr>
          <w:cantSplit/>
          <w:trHeight w:val="667"/>
        </w:trPr>
        <w:tc>
          <w:tcPr>
            <w:tcW w:w="6912" w:type="dxa"/>
            <w:gridSpan w:val="2"/>
            <w:vAlign w:val="center"/>
          </w:tcPr>
          <w:p w14:paraId="46FFBD79" w14:textId="77777777" w:rsidR="0047741D" w:rsidRPr="009E2B84" w:rsidRDefault="00DE4E82" w:rsidP="001A54F4">
            <w:pPr>
              <w:rPr>
                <w:b/>
              </w:rPr>
            </w:pPr>
            <w:r>
              <w:rPr>
                <w:b/>
              </w:rPr>
              <w:fldChar w:fldCharType="begin"/>
            </w:r>
            <w:r>
              <w:rPr>
                <w:b/>
              </w:rPr>
              <w:instrText xml:space="preserve"> DOCPROPERTY  IssueTitle  \* MERGEFORMAT </w:instrText>
            </w:r>
            <w:r>
              <w:rPr>
                <w:b/>
              </w:rPr>
              <w:fldChar w:fldCharType="separate"/>
            </w:r>
            <w:r>
              <w:rPr>
                <w:b/>
              </w:rPr>
              <w:t>Audited</w:t>
            </w:r>
            <w:r>
              <w:rPr>
                <w:b/>
              </w:rPr>
              <w:t xml:space="preserve"> Statement of Accounts 2019/20 and Letter of Representation</w:t>
            </w:r>
            <w:r>
              <w:rPr>
                <w:b/>
              </w:rPr>
              <w:fldChar w:fldCharType="end"/>
            </w:r>
          </w:p>
        </w:tc>
        <w:tc>
          <w:tcPr>
            <w:tcW w:w="2977" w:type="dxa"/>
            <w:gridSpan w:val="2"/>
            <w:vAlign w:val="center"/>
          </w:tcPr>
          <w:p w14:paraId="46FFBD7A" w14:textId="01A9BC39" w:rsidR="0047741D" w:rsidRPr="001A54F4" w:rsidRDefault="00DE4E82" w:rsidP="00C903AC">
            <w:pPr>
              <w:rPr>
                <w:b/>
              </w:rPr>
            </w:pPr>
            <w:r>
              <w:rPr>
                <w:b/>
              </w:rPr>
              <w:fldChar w:fldCharType="begin"/>
            </w:r>
            <w:r>
              <w:rPr>
                <w:b/>
              </w:rPr>
              <w:instrText xml:space="preserve"> DOCPROPERTY  LeadDirector  \* MERGEFORMAT </w:instrText>
            </w:r>
            <w:r>
              <w:rPr>
                <w:b/>
              </w:rPr>
              <w:fldChar w:fldCharType="separate"/>
            </w:r>
            <w:r>
              <w:rPr>
                <w:b/>
              </w:rPr>
              <w:t>Deputy</w:t>
            </w:r>
            <w:r>
              <w:rPr>
                <w:b/>
              </w:rPr>
              <w:t xml:space="preserve"> Director of Finance and </w:t>
            </w:r>
            <w:r>
              <w:rPr>
                <w:b/>
              </w:rPr>
              <w:t>Section 151 Officer</w:t>
            </w:r>
            <w:r>
              <w:rPr>
                <w:b/>
              </w:rPr>
              <w:fldChar w:fldCharType="end"/>
            </w:r>
          </w:p>
        </w:tc>
      </w:tr>
    </w:tbl>
    <w:p w14:paraId="46FFBD7C" w14:textId="77777777" w:rsidR="002F5C5E" w:rsidRPr="009E2B84" w:rsidRDefault="00DE4E82" w:rsidP="002F5C5E"/>
    <w:p w14:paraId="46FFBD7D" w14:textId="77777777" w:rsidR="002F5C5E" w:rsidRDefault="00DE4E82"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95815" w14:paraId="46FFBD86" w14:textId="77777777" w:rsidTr="00E2196F">
        <w:tc>
          <w:tcPr>
            <w:tcW w:w="6652" w:type="dxa"/>
            <w:shd w:val="clear" w:color="auto" w:fill="auto"/>
          </w:tcPr>
          <w:p w14:paraId="46FFBD7E" w14:textId="77777777" w:rsidR="0047741D" w:rsidRDefault="00DE4E82" w:rsidP="00E2196F">
            <w:pPr>
              <w:rPr>
                <w:szCs w:val="22"/>
              </w:rPr>
            </w:pPr>
          </w:p>
          <w:p w14:paraId="46FFBD7F" w14:textId="77777777" w:rsidR="0047741D" w:rsidRPr="009C1143" w:rsidRDefault="00DE4E82" w:rsidP="00E2196F">
            <w:pPr>
              <w:rPr>
                <w:szCs w:val="22"/>
              </w:rPr>
            </w:pPr>
            <w:r>
              <w:rPr>
                <w:szCs w:val="22"/>
              </w:rPr>
              <w:t xml:space="preserve">Is this report </w:t>
            </w:r>
            <w:r>
              <w:rPr>
                <w:szCs w:val="22"/>
              </w:rPr>
              <w:t>confidential?</w:t>
            </w:r>
          </w:p>
        </w:tc>
        <w:tc>
          <w:tcPr>
            <w:tcW w:w="3266" w:type="dxa"/>
            <w:shd w:val="clear" w:color="auto" w:fill="auto"/>
          </w:tcPr>
          <w:p w14:paraId="46FFBD82" w14:textId="77777777" w:rsidR="00E63940" w:rsidRDefault="00DE4E82" w:rsidP="00E63940">
            <w:pPr>
              <w:rPr>
                <w:b/>
                <w:szCs w:val="22"/>
              </w:rPr>
            </w:pPr>
          </w:p>
          <w:p w14:paraId="46FFBD83" w14:textId="77777777" w:rsidR="0047741D" w:rsidRPr="00F3057A" w:rsidRDefault="00DE4E82" w:rsidP="00E2196F">
            <w:pPr>
              <w:rPr>
                <w:b/>
                <w:szCs w:val="22"/>
              </w:rPr>
            </w:pPr>
            <w:r w:rsidRPr="00F3057A">
              <w:rPr>
                <w:b/>
                <w:szCs w:val="22"/>
              </w:rPr>
              <w:t xml:space="preserve">No </w:t>
            </w:r>
          </w:p>
          <w:p w14:paraId="46FFBD85" w14:textId="77777777" w:rsidR="0047741D" w:rsidRPr="009C1143" w:rsidRDefault="00DE4E82" w:rsidP="00DE4E82">
            <w:pPr>
              <w:rPr>
                <w:szCs w:val="22"/>
              </w:rPr>
            </w:pPr>
          </w:p>
        </w:tc>
      </w:tr>
    </w:tbl>
    <w:p w14:paraId="46FFBD87" w14:textId="77777777" w:rsidR="0047741D" w:rsidRPr="00C278CB" w:rsidRDefault="00DE4E82" w:rsidP="00833F9E">
      <w:pPr>
        <w:jc w:val="center"/>
        <w:rPr>
          <w:b/>
          <w:sz w:val="16"/>
          <w:szCs w:val="16"/>
        </w:rPr>
      </w:pPr>
    </w:p>
    <w:p w14:paraId="46FFBD89" w14:textId="77777777" w:rsidR="00EB2D32" w:rsidRPr="00C278CB" w:rsidRDefault="00DE4E82" w:rsidP="00B71A04">
      <w:pPr>
        <w:tabs>
          <w:tab w:val="left" w:pos="567"/>
        </w:tabs>
        <w:ind w:left="567" w:hanging="567"/>
        <w:rPr>
          <w:sz w:val="16"/>
          <w:szCs w:val="16"/>
        </w:rPr>
      </w:pPr>
    </w:p>
    <w:p w14:paraId="7DBB9B03" w14:textId="77777777" w:rsidR="00DE4E82" w:rsidRPr="00C278CB" w:rsidRDefault="00DE4E82" w:rsidP="00DE4E82">
      <w:pPr>
        <w:keepNext/>
        <w:tabs>
          <w:tab w:val="left" w:pos="567"/>
        </w:tabs>
        <w:outlineLvl w:val="0"/>
        <w:rPr>
          <w:b/>
          <w:szCs w:val="22"/>
        </w:rPr>
      </w:pPr>
      <w:r w:rsidRPr="00C278CB">
        <w:rPr>
          <w:b/>
          <w:szCs w:val="22"/>
        </w:rPr>
        <w:t xml:space="preserve">PURPOSE OF THE REPORT  </w:t>
      </w:r>
    </w:p>
    <w:p w14:paraId="2136B57B" w14:textId="77777777" w:rsidR="00DE4E82" w:rsidRPr="00C278CB" w:rsidRDefault="00DE4E82" w:rsidP="00DE4E82">
      <w:pPr>
        <w:keepNext/>
        <w:tabs>
          <w:tab w:val="left" w:pos="567"/>
        </w:tabs>
        <w:ind w:left="567" w:hanging="567"/>
        <w:outlineLvl w:val="0"/>
        <w:rPr>
          <w:b/>
          <w:szCs w:val="22"/>
        </w:rPr>
      </w:pPr>
    </w:p>
    <w:p w14:paraId="4ADCFF08" w14:textId="77777777" w:rsidR="00DE4E82" w:rsidRDefault="00DE4E82" w:rsidP="00DE4E82">
      <w:pPr>
        <w:pStyle w:val="ListParagraph"/>
        <w:keepNext/>
        <w:numPr>
          <w:ilvl w:val="0"/>
          <w:numId w:val="17"/>
        </w:numPr>
        <w:tabs>
          <w:tab w:val="left" w:pos="567"/>
        </w:tabs>
        <w:outlineLvl w:val="0"/>
        <w:rPr>
          <w:rFonts w:cs="Arial"/>
          <w:iCs/>
        </w:rPr>
      </w:pPr>
      <w:r w:rsidRPr="00C278CB">
        <w:rPr>
          <w:rFonts w:cs="Arial"/>
          <w:i/>
        </w:rPr>
        <w:t xml:space="preserve"> </w:t>
      </w:r>
      <w:r w:rsidRPr="00C7171A">
        <w:rPr>
          <w:rFonts w:cs="Arial"/>
          <w:iCs/>
        </w:rPr>
        <w:t xml:space="preserve">To comply with The Accounts and Audit (England) Regulations 2015, Governance Committee is required to approve the audited Statement of Accounts </w:t>
      </w:r>
      <w:r>
        <w:rPr>
          <w:rFonts w:cs="Arial"/>
          <w:iCs/>
        </w:rPr>
        <w:t>for each year. This report presents the Statement for 2019/20 for approval. The formal deadline for approval was 30 November 2020. The Regulations further require that, where the audit of the accounts has not been concluded by that date, approval shall take place as soon as reasonably practicable afterwards. The Statement is required to be accompanied by the approved Annual Governance Statement (AGS) for the year. The AGS covering both 2018/19 and 2019/20 was approved by the Committee on 16 June 2020.</w:t>
      </w:r>
    </w:p>
    <w:p w14:paraId="1B30BD76" w14:textId="77777777" w:rsidR="00DE4E82" w:rsidRPr="00C278CB" w:rsidRDefault="00DE4E82" w:rsidP="00DE4E82">
      <w:pPr>
        <w:tabs>
          <w:tab w:val="left" w:pos="567"/>
        </w:tabs>
        <w:ind w:left="567" w:hanging="567"/>
        <w:rPr>
          <w:rFonts w:cs="Arial"/>
          <w:sz w:val="16"/>
          <w:szCs w:val="16"/>
        </w:rPr>
      </w:pPr>
    </w:p>
    <w:p w14:paraId="37E10C65" w14:textId="77777777" w:rsidR="00DE4E82" w:rsidRPr="00C278CB" w:rsidRDefault="00DE4E82" w:rsidP="00DE4E82">
      <w:pPr>
        <w:tabs>
          <w:tab w:val="left" w:pos="567"/>
        </w:tabs>
        <w:ind w:left="567" w:hanging="567"/>
        <w:rPr>
          <w:rFonts w:cs="Arial"/>
          <w:szCs w:val="22"/>
        </w:rPr>
      </w:pPr>
    </w:p>
    <w:p w14:paraId="4FA53ED4" w14:textId="77777777" w:rsidR="00DE4E82" w:rsidRPr="00C278CB" w:rsidRDefault="00DE4E82" w:rsidP="00DE4E82">
      <w:pPr>
        <w:keepNext/>
        <w:tabs>
          <w:tab w:val="left" w:pos="567"/>
        </w:tabs>
        <w:outlineLvl w:val="0"/>
        <w:rPr>
          <w:rFonts w:cs="Arial"/>
          <w:b/>
          <w:szCs w:val="22"/>
        </w:rPr>
      </w:pPr>
      <w:r w:rsidRPr="00C278CB">
        <w:rPr>
          <w:rFonts w:cs="Arial"/>
          <w:b/>
          <w:szCs w:val="22"/>
        </w:rPr>
        <w:t>RECOMMENDATIONS</w:t>
      </w:r>
    </w:p>
    <w:p w14:paraId="11683771" w14:textId="77777777" w:rsidR="00DE4E82" w:rsidRPr="00C278CB" w:rsidRDefault="00DE4E82" w:rsidP="00DE4E82">
      <w:pPr>
        <w:keepNext/>
        <w:tabs>
          <w:tab w:val="left" w:pos="567"/>
        </w:tabs>
        <w:ind w:left="567"/>
        <w:outlineLvl w:val="0"/>
        <w:rPr>
          <w:rFonts w:cs="Arial"/>
          <w:b/>
          <w:szCs w:val="22"/>
        </w:rPr>
      </w:pPr>
    </w:p>
    <w:p w14:paraId="66239728" w14:textId="77777777" w:rsidR="00DE4E82" w:rsidRPr="003E357C" w:rsidRDefault="00DE4E82" w:rsidP="00DE4E82">
      <w:pPr>
        <w:pStyle w:val="ListParagraph"/>
        <w:keepNext/>
        <w:numPr>
          <w:ilvl w:val="0"/>
          <w:numId w:val="17"/>
        </w:numPr>
        <w:tabs>
          <w:tab w:val="left" w:pos="567"/>
        </w:tabs>
        <w:outlineLvl w:val="0"/>
        <w:rPr>
          <w:rFonts w:cs="Arial"/>
          <w:b/>
        </w:rPr>
      </w:pPr>
      <w:r w:rsidRPr="00C278CB">
        <w:rPr>
          <w:rFonts w:cs="Arial"/>
          <w:i/>
        </w:rPr>
        <w:t xml:space="preserve"> </w:t>
      </w:r>
      <w:r>
        <w:rPr>
          <w:rFonts w:cs="Arial"/>
          <w:iCs/>
        </w:rPr>
        <w:t>The Committee is recommended to:</w:t>
      </w:r>
    </w:p>
    <w:p w14:paraId="7E6AC0B4" w14:textId="77777777" w:rsidR="00DE4E82" w:rsidRDefault="00DE4E82" w:rsidP="00DE4E82">
      <w:pPr>
        <w:pStyle w:val="ListParagraph"/>
        <w:keepNext/>
        <w:numPr>
          <w:ilvl w:val="0"/>
          <w:numId w:val="20"/>
        </w:numPr>
        <w:tabs>
          <w:tab w:val="left" w:pos="567"/>
        </w:tabs>
        <w:outlineLvl w:val="0"/>
        <w:rPr>
          <w:rFonts w:cs="Arial"/>
          <w:bCs/>
        </w:rPr>
      </w:pPr>
      <w:r w:rsidRPr="003E357C">
        <w:rPr>
          <w:rFonts w:cs="Arial"/>
          <w:bCs/>
        </w:rPr>
        <w:t>Approve the audited Statement of Accounts for 201</w:t>
      </w:r>
      <w:r>
        <w:rPr>
          <w:rFonts w:cs="Arial"/>
          <w:bCs/>
        </w:rPr>
        <w:t>9</w:t>
      </w:r>
      <w:r w:rsidRPr="003E357C">
        <w:rPr>
          <w:rFonts w:cs="Arial"/>
          <w:bCs/>
        </w:rPr>
        <w:t>/</w:t>
      </w:r>
      <w:r>
        <w:rPr>
          <w:rFonts w:cs="Arial"/>
          <w:bCs/>
        </w:rPr>
        <w:t>20</w:t>
      </w:r>
      <w:r w:rsidRPr="003E357C">
        <w:rPr>
          <w:rFonts w:cs="Arial"/>
          <w:bCs/>
        </w:rPr>
        <w:t xml:space="preserve"> (Appendix A), subject to any amendments which in the opinion of the Chief Financial Officer (Section 151 Officer) are minor in nature, such minor amendments to be defined as non-material to the financial position of the authority. The Chief Financial Officer will exercise this delegation in consultation with the Chair of Governance Committee. In the event the Chief Financial Officer is of the opinion the amendments are material to the financial position of the authority, Governance Committee will be reconvened to approve the new Statement of Accounts.</w:t>
      </w:r>
    </w:p>
    <w:p w14:paraId="606FBE29" w14:textId="77777777" w:rsidR="00DE4E82" w:rsidRPr="003E357C" w:rsidRDefault="00DE4E82" w:rsidP="00DE4E82">
      <w:pPr>
        <w:pStyle w:val="ListParagraph"/>
        <w:numPr>
          <w:ilvl w:val="0"/>
          <w:numId w:val="20"/>
        </w:numPr>
        <w:rPr>
          <w:rFonts w:cs="Arial"/>
          <w:bCs/>
        </w:rPr>
      </w:pPr>
      <w:r w:rsidRPr="003E357C">
        <w:rPr>
          <w:rFonts w:cs="Arial"/>
          <w:bCs/>
        </w:rPr>
        <w:t>Consider and approve the Letter of Representation contained at Appendix B and authorise the Chief Financial Officer and Chair of the Committee to sign the letter.</w:t>
      </w:r>
    </w:p>
    <w:p w14:paraId="39DF2601" w14:textId="77777777" w:rsidR="00DE4E82" w:rsidRPr="003E357C" w:rsidRDefault="00DE4E82" w:rsidP="00DE4E82">
      <w:pPr>
        <w:pStyle w:val="ListParagraph"/>
        <w:keepNext/>
        <w:tabs>
          <w:tab w:val="left" w:pos="567"/>
        </w:tabs>
        <w:ind w:left="1440"/>
        <w:outlineLvl w:val="0"/>
        <w:rPr>
          <w:rFonts w:cs="Arial"/>
          <w:bCs/>
        </w:rPr>
      </w:pPr>
    </w:p>
    <w:p w14:paraId="40C1B88C" w14:textId="77777777" w:rsidR="00DE4E82" w:rsidRPr="00C278CB" w:rsidRDefault="00DE4E82" w:rsidP="00DE4E82">
      <w:pPr>
        <w:pStyle w:val="ListParagraph"/>
        <w:keepNext/>
        <w:tabs>
          <w:tab w:val="left" w:pos="567"/>
        </w:tabs>
        <w:outlineLvl w:val="0"/>
        <w:rPr>
          <w:rFonts w:cs="Arial"/>
          <w:b/>
        </w:rPr>
      </w:pPr>
    </w:p>
    <w:p w14:paraId="62D1B7F0" w14:textId="77777777" w:rsidR="00DE4E82" w:rsidRDefault="00DE4E82" w:rsidP="00DE4E82">
      <w:pPr>
        <w:tabs>
          <w:tab w:val="left" w:pos="567"/>
        </w:tabs>
        <w:ind w:left="567" w:hanging="567"/>
        <w:rPr>
          <w:b/>
          <w:szCs w:val="22"/>
        </w:rPr>
      </w:pPr>
      <w:r>
        <w:rPr>
          <w:b/>
          <w:szCs w:val="22"/>
        </w:rPr>
        <w:t>REASONS FOR RECOMMENDATIONS</w:t>
      </w:r>
    </w:p>
    <w:p w14:paraId="228A4D4D" w14:textId="77777777" w:rsidR="00DE4E82" w:rsidRDefault="00DE4E82" w:rsidP="00DE4E82">
      <w:pPr>
        <w:tabs>
          <w:tab w:val="left" w:pos="567"/>
        </w:tabs>
        <w:ind w:left="567" w:hanging="567"/>
        <w:rPr>
          <w:b/>
          <w:szCs w:val="22"/>
        </w:rPr>
      </w:pPr>
    </w:p>
    <w:p w14:paraId="2EC45805" w14:textId="77777777" w:rsidR="00DE4E82" w:rsidRPr="00187A93" w:rsidRDefault="00DE4E82" w:rsidP="00DE4E82">
      <w:pPr>
        <w:pStyle w:val="ListParagraph"/>
        <w:numPr>
          <w:ilvl w:val="0"/>
          <w:numId w:val="17"/>
        </w:numPr>
        <w:tabs>
          <w:tab w:val="left" w:pos="567"/>
        </w:tabs>
        <w:rPr>
          <w:b/>
        </w:rPr>
      </w:pPr>
      <w:r>
        <w:rPr>
          <w:b/>
        </w:rPr>
        <w:t xml:space="preserve"> </w:t>
      </w:r>
      <w:r>
        <w:rPr>
          <w:bCs/>
        </w:rPr>
        <w:t xml:space="preserve">Approval of the financial statements is required in order to comply with </w:t>
      </w:r>
      <w:r w:rsidRPr="00C7171A">
        <w:rPr>
          <w:rFonts w:cs="Arial"/>
          <w:iCs/>
        </w:rPr>
        <w:t>The Accounts and Audit (England) Regulations 2015</w:t>
      </w:r>
      <w:r>
        <w:rPr>
          <w:rFonts w:cs="Arial"/>
          <w:iCs/>
        </w:rPr>
        <w:t xml:space="preserve">, while approval of the </w:t>
      </w:r>
      <w:r w:rsidRPr="003E357C">
        <w:rPr>
          <w:rFonts w:cs="Arial"/>
          <w:bCs/>
        </w:rPr>
        <w:t>Letter of Representation</w:t>
      </w:r>
      <w:r>
        <w:rPr>
          <w:rFonts w:cs="Arial"/>
          <w:bCs/>
        </w:rPr>
        <w:t xml:space="preserve"> is required as part of the formal conclusion of the audit for the year.</w:t>
      </w:r>
    </w:p>
    <w:p w14:paraId="3D717183" w14:textId="77777777" w:rsidR="00DE4E82" w:rsidRDefault="00DE4E82" w:rsidP="00DE4E82">
      <w:pPr>
        <w:tabs>
          <w:tab w:val="left" w:pos="567"/>
        </w:tabs>
        <w:rPr>
          <w:b/>
        </w:rPr>
      </w:pPr>
    </w:p>
    <w:p w14:paraId="441C832F" w14:textId="77777777" w:rsidR="00DE4E82" w:rsidRDefault="00DE4E82" w:rsidP="00DE4E82">
      <w:pPr>
        <w:rPr>
          <w:b/>
        </w:rPr>
      </w:pPr>
      <w:r>
        <w:rPr>
          <w:b/>
        </w:rPr>
        <w:br w:type="page"/>
      </w:r>
    </w:p>
    <w:p w14:paraId="14E17EB0" w14:textId="77777777" w:rsidR="00DE4E82" w:rsidRDefault="00DE4E82" w:rsidP="00DE4E82">
      <w:pPr>
        <w:tabs>
          <w:tab w:val="left" w:pos="567"/>
        </w:tabs>
        <w:rPr>
          <w:b/>
        </w:rPr>
      </w:pPr>
      <w:r>
        <w:rPr>
          <w:b/>
        </w:rPr>
        <w:t>OTHER OPTIONS CONSIDERED AND REJECTED</w:t>
      </w:r>
    </w:p>
    <w:p w14:paraId="29C5ECE5" w14:textId="77777777" w:rsidR="00DE4E82" w:rsidRDefault="00DE4E82" w:rsidP="00DE4E82">
      <w:pPr>
        <w:tabs>
          <w:tab w:val="left" w:pos="567"/>
        </w:tabs>
        <w:rPr>
          <w:b/>
        </w:rPr>
      </w:pPr>
    </w:p>
    <w:p w14:paraId="291DE78F" w14:textId="77777777" w:rsidR="00DE4E82" w:rsidRDefault="00DE4E82" w:rsidP="00DE4E82">
      <w:pPr>
        <w:pStyle w:val="ListParagraph"/>
        <w:numPr>
          <w:ilvl w:val="0"/>
          <w:numId w:val="17"/>
        </w:numPr>
        <w:tabs>
          <w:tab w:val="left" w:pos="567"/>
        </w:tabs>
        <w:ind w:left="623" w:hanging="266"/>
        <w:rPr>
          <w:i/>
        </w:rPr>
      </w:pPr>
      <w:r>
        <w:rPr>
          <w:iCs/>
        </w:rPr>
        <w:t>The matters presented in this report and the recommendations made are necessary to meet formal statutory responsibilities and so there are no alternative courses of action.</w:t>
      </w:r>
    </w:p>
    <w:p w14:paraId="7B490EAB" w14:textId="77777777" w:rsidR="00DE4E82" w:rsidRDefault="00DE4E82" w:rsidP="00DE4E82">
      <w:pPr>
        <w:pStyle w:val="ListParagraph"/>
        <w:tabs>
          <w:tab w:val="left" w:pos="567"/>
        </w:tabs>
        <w:rPr>
          <w:i/>
        </w:rPr>
      </w:pPr>
    </w:p>
    <w:p w14:paraId="3CC4BF64" w14:textId="77777777" w:rsidR="00DE4E82" w:rsidRPr="00C278CB" w:rsidRDefault="00DE4E82" w:rsidP="00DE4E82">
      <w:pPr>
        <w:tabs>
          <w:tab w:val="left" w:pos="567"/>
        </w:tabs>
        <w:rPr>
          <w:szCs w:val="22"/>
        </w:rPr>
      </w:pPr>
    </w:p>
    <w:p w14:paraId="62EF302D" w14:textId="77777777" w:rsidR="00DE4E82" w:rsidRPr="00C278CB" w:rsidRDefault="00DE4E82" w:rsidP="00DE4E82">
      <w:pPr>
        <w:keepNext/>
        <w:tabs>
          <w:tab w:val="left" w:pos="567"/>
        </w:tabs>
        <w:outlineLvl w:val="0"/>
        <w:rPr>
          <w:b/>
          <w:szCs w:val="22"/>
        </w:rPr>
      </w:pPr>
      <w:r w:rsidRPr="00C278CB">
        <w:rPr>
          <w:b/>
          <w:szCs w:val="22"/>
        </w:rPr>
        <w:t>CORPORATE OUTCOMES</w:t>
      </w:r>
    </w:p>
    <w:p w14:paraId="0D1807D1" w14:textId="77777777" w:rsidR="00DE4E82" w:rsidRPr="00C278CB" w:rsidRDefault="00DE4E82" w:rsidP="00DE4E82">
      <w:pPr>
        <w:keepNext/>
        <w:tabs>
          <w:tab w:val="left" w:pos="567"/>
        </w:tabs>
        <w:ind w:left="567" w:hanging="567"/>
        <w:outlineLvl w:val="0"/>
        <w:rPr>
          <w:b/>
          <w:szCs w:val="22"/>
        </w:rPr>
      </w:pPr>
    </w:p>
    <w:p w14:paraId="6DF08BC1" w14:textId="77777777" w:rsidR="00DE4E82" w:rsidRPr="00C278CB" w:rsidRDefault="00DE4E82" w:rsidP="00DE4E82">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i/>
        </w:rPr>
        <w:t>:</w:t>
      </w:r>
    </w:p>
    <w:p w14:paraId="402E591C" w14:textId="77777777" w:rsidR="00DE4E82" w:rsidRPr="00C278CB" w:rsidRDefault="00DE4E82" w:rsidP="00DE4E82">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E4E82" w14:paraId="440E8FD4" w14:textId="77777777" w:rsidTr="00195F96">
        <w:tc>
          <w:tcPr>
            <w:tcW w:w="4423" w:type="dxa"/>
            <w:shd w:val="clear" w:color="auto" w:fill="auto"/>
          </w:tcPr>
          <w:p w14:paraId="4D1D5386" w14:textId="77777777" w:rsidR="00DE4E82" w:rsidRPr="00187A93" w:rsidRDefault="00DE4E82" w:rsidP="00195F96">
            <w:pPr>
              <w:rPr>
                <w:szCs w:val="22"/>
              </w:rPr>
            </w:pPr>
            <w:r w:rsidRPr="00187A93">
              <w:rPr>
                <w:szCs w:val="22"/>
              </w:rPr>
              <w:t>An exemplary council</w:t>
            </w:r>
          </w:p>
          <w:p w14:paraId="791A190A" w14:textId="77777777" w:rsidR="00DE4E82" w:rsidRPr="00187A93" w:rsidRDefault="00DE4E82" w:rsidP="00195F96">
            <w:pPr>
              <w:rPr>
                <w:szCs w:val="22"/>
              </w:rPr>
            </w:pPr>
          </w:p>
        </w:tc>
        <w:tc>
          <w:tcPr>
            <w:tcW w:w="850" w:type="dxa"/>
            <w:shd w:val="clear" w:color="auto" w:fill="auto"/>
          </w:tcPr>
          <w:p w14:paraId="793F7AE8" w14:textId="77777777" w:rsidR="00DE4E82" w:rsidRPr="002B5EBD" w:rsidRDefault="00DE4E82" w:rsidP="00195F96">
            <w:pPr>
              <w:rPr>
                <w:sz w:val="12"/>
                <w:szCs w:val="12"/>
              </w:rPr>
            </w:pPr>
          </w:p>
          <w:p w14:paraId="135B143D" w14:textId="77777777" w:rsidR="00DE4E82" w:rsidRPr="00187A93" w:rsidRDefault="00DE4E82" w:rsidP="00195F96">
            <w:pPr>
              <w:jc w:val="center"/>
              <w:rPr>
                <w:szCs w:val="22"/>
              </w:rPr>
            </w:pPr>
            <w:r w:rsidRPr="00A20A10">
              <w:rPr>
                <w:rFonts w:ascii="Wingdings" w:hAnsi="Wingdings"/>
                <w:szCs w:val="22"/>
              </w:rPr>
              <w:sym w:font="Wingdings" w:char="F0FC"/>
            </w:r>
          </w:p>
        </w:tc>
        <w:tc>
          <w:tcPr>
            <w:tcW w:w="3402" w:type="dxa"/>
          </w:tcPr>
          <w:p w14:paraId="282428AD" w14:textId="77777777" w:rsidR="00DE4E82" w:rsidRPr="00187A93" w:rsidRDefault="00DE4E82" w:rsidP="00195F96">
            <w:pPr>
              <w:rPr>
                <w:szCs w:val="22"/>
              </w:rPr>
            </w:pPr>
            <w:r w:rsidRPr="00187A93">
              <w:rPr>
                <w:szCs w:val="22"/>
              </w:rPr>
              <w:t>Thriving communities</w:t>
            </w:r>
          </w:p>
        </w:tc>
        <w:tc>
          <w:tcPr>
            <w:tcW w:w="851" w:type="dxa"/>
          </w:tcPr>
          <w:p w14:paraId="0E393763" w14:textId="77777777" w:rsidR="00DE4E82" w:rsidRPr="00187A93" w:rsidRDefault="00DE4E82" w:rsidP="00195F96">
            <w:pPr>
              <w:rPr>
                <w:szCs w:val="22"/>
              </w:rPr>
            </w:pPr>
          </w:p>
        </w:tc>
      </w:tr>
      <w:tr w:rsidR="00DE4E82" w14:paraId="28DE913C" w14:textId="77777777" w:rsidTr="00195F96">
        <w:tc>
          <w:tcPr>
            <w:tcW w:w="4423" w:type="dxa"/>
            <w:shd w:val="clear" w:color="auto" w:fill="auto"/>
          </w:tcPr>
          <w:p w14:paraId="7DB0A110" w14:textId="77777777" w:rsidR="00DE4E82" w:rsidRPr="00187A93" w:rsidRDefault="00DE4E82" w:rsidP="00195F96">
            <w:pPr>
              <w:rPr>
                <w:szCs w:val="22"/>
              </w:rPr>
            </w:pPr>
            <w:r w:rsidRPr="00187A93">
              <w:rPr>
                <w:szCs w:val="22"/>
              </w:rPr>
              <w:t>A fair local economy that works for everyone</w:t>
            </w:r>
          </w:p>
        </w:tc>
        <w:tc>
          <w:tcPr>
            <w:tcW w:w="850" w:type="dxa"/>
            <w:shd w:val="clear" w:color="auto" w:fill="auto"/>
          </w:tcPr>
          <w:p w14:paraId="7C1FD5F9" w14:textId="77777777" w:rsidR="00DE4E82" w:rsidRPr="00187A93" w:rsidRDefault="00DE4E82" w:rsidP="00195F96">
            <w:pPr>
              <w:rPr>
                <w:szCs w:val="22"/>
              </w:rPr>
            </w:pPr>
          </w:p>
        </w:tc>
        <w:tc>
          <w:tcPr>
            <w:tcW w:w="3402" w:type="dxa"/>
          </w:tcPr>
          <w:p w14:paraId="6C60B8B3" w14:textId="77777777" w:rsidR="00DE4E82" w:rsidRPr="00187A93" w:rsidRDefault="00DE4E82" w:rsidP="00195F96">
            <w:pPr>
              <w:rPr>
                <w:szCs w:val="22"/>
              </w:rPr>
            </w:pPr>
            <w:r w:rsidRPr="00187A93">
              <w:rPr>
                <w:szCs w:val="22"/>
              </w:rPr>
              <w:t>Good homes, green spaces, healthy places</w:t>
            </w:r>
          </w:p>
        </w:tc>
        <w:tc>
          <w:tcPr>
            <w:tcW w:w="851" w:type="dxa"/>
          </w:tcPr>
          <w:p w14:paraId="559AA5FC" w14:textId="77777777" w:rsidR="00DE4E82" w:rsidRPr="00187A93" w:rsidRDefault="00DE4E82" w:rsidP="00195F96">
            <w:pPr>
              <w:rPr>
                <w:szCs w:val="22"/>
              </w:rPr>
            </w:pPr>
          </w:p>
        </w:tc>
      </w:tr>
    </w:tbl>
    <w:p w14:paraId="7D7678B8" w14:textId="77777777" w:rsidR="00DE4E82" w:rsidRPr="00C278CB" w:rsidRDefault="00DE4E82" w:rsidP="00DE4E82"/>
    <w:p w14:paraId="45022773" w14:textId="77777777" w:rsidR="00DE4E82" w:rsidRPr="00C278CB" w:rsidRDefault="00DE4E82" w:rsidP="00DE4E82">
      <w:pPr>
        <w:rPr>
          <w:szCs w:val="22"/>
        </w:rPr>
      </w:pPr>
    </w:p>
    <w:p w14:paraId="7EB0434F" w14:textId="77777777" w:rsidR="00DE4E82" w:rsidRPr="00C278CB" w:rsidRDefault="00DE4E82" w:rsidP="00DE4E82">
      <w:pPr>
        <w:tabs>
          <w:tab w:val="left" w:pos="567"/>
        </w:tabs>
        <w:ind w:left="567" w:hanging="567"/>
        <w:rPr>
          <w:b/>
          <w:szCs w:val="22"/>
        </w:rPr>
      </w:pPr>
      <w:r w:rsidRPr="00C278CB">
        <w:rPr>
          <w:b/>
          <w:szCs w:val="22"/>
        </w:rPr>
        <w:t>BACKGROUND TO THE REPORT</w:t>
      </w:r>
    </w:p>
    <w:p w14:paraId="4B133A6A" w14:textId="77777777" w:rsidR="00DE4E82" w:rsidRPr="00C278CB" w:rsidRDefault="00DE4E82" w:rsidP="00DE4E82">
      <w:pPr>
        <w:tabs>
          <w:tab w:val="left" w:pos="567"/>
        </w:tabs>
        <w:ind w:left="567" w:hanging="567"/>
        <w:rPr>
          <w:b/>
          <w:szCs w:val="22"/>
        </w:rPr>
      </w:pPr>
    </w:p>
    <w:p w14:paraId="3BB4D325" w14:textId="77777777" w:rsidR="00DE4E82" w:rsidRPr="00A07E57" w:rsidRDefault="00DE4E82" w:rsidP="00DE4E82">
      <w:pPr>
        <w:pStyle w:val="ListParagraph"/>
        <w:numPr>
          <w:ilvl w:val="0"/>
          <w:numId w:val="17"/>
        </w:numPr>
        <w:tabs>
          <w:tab w:val="left" w:pos="567"/>
        </w:tabs>
        <w:rPr>
          <w:i/>
        </w:rPr>
      </w:pPr>
      <w:r w:rsidRPr="00C278CB">
        <w:rPr>
          <w:i/>
        </w:rPr>
        <w:t xml:space="preserve"> </w:t>
      </w:r>
      <w:r w:rsidRPr="00D802F7">
        <w:rPr>
          <w:rFonts w:cs="Arial"/>
        </w:rPr>
        <w:t>Governance Committee received the unaudited Draft Statement of Accounts 201</w:t>
      </w:r>
      <w:r>
        <w:rPr>
          <w:rFonts w:cs="Arial"/>
        </w:rPr>
        <w:t>9</w:t>
      </w:r>
      <w:r w:rsidRPr="00D802F7">
        <w:rPr>
          <w:rFonts w:cs="Arial"/>
        </w:rPr>
        <w:t>/</w:t>
      </w:r>
      <w:r>
        <w:rPr>
          <w:rFonts w:cs="Arial"/>
        </w:rPr>
        <w:t>20</w:t>
      </w:r>
      <w:r w:rsidRPr="00D802F7">
        <w:rPr>
          <w:rFonts w:cs="Arial"/>
        </w:rPr>
        <w:t xml:space="preserve"> at its meeting of the </w:t>
      </w:r>
      <w:r>
        <w:rPr>
          <w:rFonts w:cs="Arial"/>
        </w:rPr>
        <w:t>24</w:t>
      </w:r>
      <w:r w:rsidRPr="0082777D">
        <w:rPr>
          <w:rFonts w:cs="Arial"/>
          <w:vertAlign w:val="superscript"/>
        </w:rPr>
        <w:t>th</w:t>
      </w:r>
      <w:r>
        <w:rPr>
          <w:rFonts w:cs="Arial"/>
        </w:rPr>
        <w:t xml:space="preserve"> August</w:t>
      </w:r>
      <w:r w:rsidRPr="00D802F7">
        <w:rPr>
          <w:rFonts w:cs="Arial"/>
        </w:rPr>
        <w:t xml:space="preserve"> 20</w:t>
      </w:r>
      <w:r>
        <w:rPr>
          <w:rFonts w:cs="Arial"/>
        </w:rPr>
        <w:t>20</w:t>
      </w:r>
      <w:r w:rsidRPr="00D802F7">
        <w:rPr>
          <w:rFonts w:cs="Arial"/>
        </w:rPr>
        <w:t>. The usual timetable</w:t>
      </w:r>
      <w:r>
        <w:rPr>
          <w:rFonts w:cs="Arial"/>
        </w:rPr>
        <w:t xml:space="preserve"> </w:t>
      </w:r>
      <w:r w:rsidRPr="00D802F7">
        <w:rPr>
          <w:rFonts w:cs="Arial"/>
        </w:rPr>
        <w:t xml:space="preserve">would have </w:t>
      </w:r>
      <w:r>
        <w:rPr>
          <w:rFonts w:cs="Arial"/>
        </w:rPr>
        <w:t>b</w:t>
      </w:r>
      <w:r w:rsidRPr="00D802F7">
        <w:rPr>
          <w:rFonts w:cs="Arial"/>
        </w:rPr>
        <w:t xml:space="preserve">een </w:t>
      </w:r>
      <w:r>
        <w:rPr>
          <w:rFonts w:cs="Arial"/>
        </w:rPr>
        <w:t xml:space="preserve">for </w:t>
      </w:r>
      <w:r w:rsidRPr="00D802F7">
        <w:rPr>
          <w:rFonts w:cs="Arial"/>
        </w:rPr>
        <w:t xml:space="preserve">the audit </w:t>
      </w:r>
      <w:r>
        <w:rPr>
          <w:rFonts w:cs="Arial"/>
        </w:rPr>
        <w:t xml:space="preserve">to have been </w:t>
      </w:r>
      <w:r w:rsidRPr="00D802F7">
        <w:rPr>
          <w:rFonts w:cs="Arial"/>
        </w:rPr>
        <w:t>completed and the audited version of the Statement presented to the Committee at the end of July 20</w:t>
      </w:r>
      <w:r>
        <w:rPr>
          <w:rFonts w:cs="Arial"/>
        </w:rPr>
        <w:t>20</w:t>
      </w:r>
      <w:r w:rsidRPr="00D802F7">
        <w:rPr>
          <w:rFonts w:cs="Arial"/>
        </w:rPr>
        <w:t xml:space="preserve">, </w:t>
      </w:r>
      <w:r>
        <w:rPr>
          <w:rFonts w:cs="Arial"/>
        </w:rPr>
        <w:t>but for 2019/20 the regulations were amended to put this back to 30</w:t>
      </w:r>
      <w:r w:rsidRPr="0082777D">
        <w:rPr>
          <w:rFonts w:cs="Arial"/>
          <w:vertAlign w:val="superscript"/>
        </w:rPr>
        <w:t>th</w:t>
      </w:r>
      <w:r>
        <w:rPr>
          <w:rFonts w:cs="Arial"/>
        </w:rPr>
        <w:t xml:space="preserve"> November 2020. The need for matters in respect of the previous year to be drawn to a conclusion, together with the impacts of current circumstances, has led to completion being </w:t>
      </w:r>
      <w:r w:rsidRPr="00D802F7">
        <w:rPr>
          <w:rFonts w:cs="Arial"/>
        </w:rPr>
        <w:t xml:space="preserve">delayed </w:t>
      </w:r>
      <w:r>
        <w:rPr>
          <w:rFonts w:cs="Arial"/>
        </w:rPr>
        <w:t>by a further three weeks.</w:t>
      </w:r>
      <w:r w:rsidRPr="00D802F7">
        <w:rPr>
          <w:rFonts w:cs="Arial"/>
        </w:rPr>
        <w:t xml:space="preserve"> Members are now presented with the audited Statement of Accounts 201</w:t>
      </w:r>
      <w:r>
        <w:rPr>
          <w:rFonts w:cs="Arial"/>
        </w:rPr>
        <w:t>9</w:t>
      </w:r>
      <w:r w:rsidRPr="00D802F7">
        <w:rPr>
          <w:rFonts w:cs="Arial"/>
        </w:rPr>
        <w:t>/</w:t>
      </w:r>
      <w:r>
        <w:rPr>
          <w:rFonts w:cs="Arial"/>
        </w:rPr>
        <w:t>20</w:t>
      </w:r>
      <w:r w:rsidRPr="00D802F7">
        <w:rPr>
          <w:rFonts w:cs="Arial"/>
        </w:rPr>
        <w:t xml:space="preserve"> for approval at Appendix A.</w:t>
      </w:r>
    </w:p>
    <w:p w14:paraId="2314F5BB" w14:textId="77777777" w:rsidR="00DE4E82" w:rsidRPr="00A07E57" w:rsidRDefault="00DE4E82" w:rsidP="00DE4E82">
      <w:pPr>
        <w:pStyle w:val="ListParagraph"/>
        <w:tabs>
          <w:tab w:val="left" w:pos="567"/>
        </w:tabs>
        <w:rPr>
          <w:i/>
        </w:rPr>
      </w:pPr>
    </w:p>
    <w:p w14:paraId="7623BEC1" w14:textId="77777777" w:rsidR="00DE4E82" w:rsidRPr="00A07E57" w:rsidRDefault="00DE4E82" w:rsidP="00DE4E82">
      <w:pPr>
        <w:pStyle w:val="ListParagraph"/>
        <w:numPr>
          <w:ilvl w:val="0"/>
          <w:numId w:val="17"/>
        </w:numPr>
        <w:tabs>
          <w:tab w:val="left" w:pos="567"/>
        </w:tabs>
        <w:rPr>
          <w:i/>
        </w:rPr>
      </w:pPr>
      <w:r w:rsidRPr="00D802F7">
        <w:rPr>
          <w:rFonts w:cs="Arial"/>
        </w:rPr>
        <w:t>At the time of writing this report the auditor had yet to fully complete their audit work on the Statement of Accounts for 201</w:t>
      </w:r>
      <w:r>
        <w:rPr>
          <w:rFonts w:cs="Arial"/>
        </w:rPr>
        <w:t>9</w:t>
      </w:r>
      <w:r w:rsidRPr="00D802F7">
        <w:rPr>
          <w:rFonts w:cs="Arial"/>
        </w:rPr>
        <w:t>/</w:t>
      </w:r>
      <w:r>
        <w:rPr>
          <w:rFonts w:cs="Arial"/>
        </w:rPr>
        <w:t>20</w:t>
      </w:r>
      <w:r w:rsidRPr="00D802F7">
        <w:rPr>
          <w:rFonts w:cs="Arial"/>
        </w:rPr>
        <w:t xml:space="preserve">, but expects to issue an unqualified audit opinion on those accounts. Details of the auditor’s findings as a result of their audit will be presented in their Audit Findings Report elsewhere on </w:t>
      </w:r>
      <w:r w:rsidRPr="00DB31CC">
        <w:rPr>
          <w:rFonts w:cs="Arial"/>
        </w:rPr>
        <w:t>this agenda.</w:t>
      </w:r>
    </w:p>
    <w:p w14:paraId="5459D851" w14:textId="77777777" w:rsidR="00DE4E82" w:rsidRPr="00A07E57" w:rsidRDefault="00DE4E82" w:rsidP="00DE4E82">
      <w:pPr>
        <w:pStyle w:val="ListParagraph"/>
        <w:rPr>
          <w:i/>
        </w:rPr>
      </w:pPr>
    </w:p>
    <w:p w14:paraId="15CC6BFA" w14:textId="77777777" w:rsidR="00DE4E82" w:rsidRPr="00A07E57" w:rsidRDefault="00DE4E82" w:rsidP="00DE4E82">
      <w:pPr>
        <w:pStyle w:val="ListParagraph"/>
        <w:numPr>
          <w:ilvl w:val="0"/>
          <w:numId w:val="17"/>
        </w:numPr>
        <w:tabs>
          <w:tab w:val="left" w:pos="567"/>
        </w:tabs>
        <w:rPr>
          <w:i/>
        </w:rPr>
      </w:pPr>
      <w:r w:rsidRPr="00D802F7">
        <w:rPr>
          <w:rFonts w:cs="Arial"/>
        </w:rPr>
        <w:t xml:space="preserve">As a result of the ongoing audit, the Statement of Accounts included at Appendix A contains the amendments identified and required by the auditor as at the date of writing this report. There </w:t>
      </w:r>
      <w:r>
        <w:rPr>
          <w:rFonts w:cs="Arial"/>
        </w:rPr>
        <w:t>is one</w:t>
      </w:r>
      <w:r w:rsidRPr="00D802F7">
        <w:rPr>
          <w:rFonts w:cs="Arial"/>
        </w:rPr>
        <w:t xml:space="preserve"> specific quer</w:t>
      </w:r>
      <w:r>
        <w:rPr>
          <w:rFonts w:cs="Arial"/>
        </w:rPr>
        <w:t>y</w:t>
      </w:r>
      <w:r w:rsidRPr="00D802F7">
        <w:rPr>
          <w:rFonts w:cs="Arial"/>
        </w:rPr>
        <w:t xml:space="preserve"> which remain</w:t>
      </w:r>
      <w:r>
        <w:rPr>
          <w:rFonts w:cs="Arial"/>
        </w:rPr>
        <w:t>s</w:t>
      </w:r>
      <w:r w:rsidRPr="00D802F7">
        <w:rPr>
          <w:rFonts w:cs="Arial"/>
        </w:rPr>
        <w:t xml:space="preserve"> to be resolved</w:t>
      </w:r>
      <w:r>
        <w:rPr>
          <w:rFonts w:cs="Arial"/>
        </w:rPr>
        <w:t xml:space="preserve"> and</w:t>
      </w:r>
      <w:r w:rsidRPr="00D802F7">
        <w:rPr>
          <w:rFonts w:cs="Arial"/>
        </w:rPr>
        <w:t xml:space="preserve"> which may result in further amendments.</w:t>
      </w:r>
    </w:p>
    <w:p w14:paraId="5E571369" w14:textId="77777777" w:rsidR="00DE4E82" w:rsidRPr="00A07E57" w:rsidRDefault="00DE4E82" w:rsidP="00DE4E82">
      <w:pPr>
        <w:pStyle w:val="ListParagraph"/>
        <w:rPr>
          <w:i/>
        </w:rPr>
      </w:pPr>
    </w:p>
    <w:p w14:paraId="4D9088D2" w14:textId="77777777" w:rsidR="00DE4E82" w:rsidRDefault="00DE4E82" w:rsidP="00DE4E82">
      <w:pPr>
        <w:pStyle w:val="ListParagraph"/>
        <w:numPr>
          <w:ilvl w:val="0"/>
          <w:numId w:val="17"/>
        </w:numPr>
        <w:tabs>
          <w:tab w:val="left" w:pos="567"/>
        </w:tabs>
        <w:rPr>
          <w:iCs/>
        </w:rPr>
      </w:pPr>
      <w:r w:rsidRPr="00DB31CC">
        <w:rPr>
          <w:rFonts w:cs="Arial"/>
        </w:rPr>
        <w:t xml:space="preserve">Just one substantive changes that have been made to the accounts, presented at Appendix A, as a result of the audit, which is that, in keeping with the corresponding change made to the Statement for 2018/19, </w:t>
      </w:r>
      <w:r w:rsidRPr="00DB31CC">
        <w:rPr>
          <w:iCs/>
        </w:rPr>
        <w:t>Note 1 to the accounts, the Expenditure and Funding Analysis, has been moved from its original position, ahead of the Core Statements, to appear immediately after them. In addition, there have been a small number of minor edits and corrections of typographical errors.</w:t>
      </w:r>
    </w:p>
    <w:p w14:paraId="3CDDCCC9" w14:textId="77777777" w:rsidR="00DE4E82" w:rsidRPr="00DB31CC" w:rsidRDefault="00DE4E82" w:rsidP="00DE4E82">
      <w:pPr>
        <w:pStyle w:val="ListParagraph"/>
        <w:rPr>
          <w:iCs/>
        </w:rPr>
      </w:pPr>
    </w:p>
    <w:p w14:paraId="24061576" w14:textId="77777777" w:rsidR="00DE4E82" w:rsidRPr="00DB31CC" w:rsidRDefault="00DE4E82" w:rsidP="00DE4E82">
      <w:pPr>
        <w:pStyle w:val="ListParagraph"/>
        <w:numPr>
          <w:ilvl w:val="0"/>
          <w:numId w:val="17"/>
        </w:numPr>
        <w:tabs>
          <w:tab w:val="left" w:pos="567"/>
        </w:tabs>
        <w:rPr>
          <w:i/>
        </w:rPr>
      </w:pPr>
      <w:r w:rsidRPr="00DB31CC">
        <w:rPr>
          <w:iCs/>
        </w:rPr>
        <w:t xml:space="preserve">Until the audit is formally concluded, then the Statement remains subject to the possibility of further amendments. </w:t>
      </w:r>
      <w:r w:rsidRPr="00DB31CC">
        <w:rPr>
          <w:rFonts w:cs="Arial"/>
        </w:rPr>
        <w:t>Should there be any further changes between now and when the Committee meets, whether as a result of remaining or further audit queries, other requests by or recommendations of the auditor, or for the correction of typographical errors, then these will be presented at the meeting alongside Appendix A.</w:t>
      </w:r>
    </w:p>
    <w:p w14:paraId="18720C90" w14:textId="77777777" w:rsidR="00DE4E82" w:rsidRPr="00F82ACC" w:rsidRDefault="00DE4E82" w:rsidP="00DE4E82">
      <w:pPr>
        <w:tabs>
          <w:tab w:val="left" w:pos="567"/>
        </w:tabs>
        <w:ind w:left="567" w:hanging="567"/>
        <w:rPr>
          <w:iCs/>
          <w:szCs w:val="22"/>
        </w:rPr>
      </w:pPr>
    </w:p>
    <w:p w14:paraId="6A58A8BB" w14:textId="77777777" w:rsidR="00DE4E82" w:rsidRDefault="00DE4E82" w:rsidP="00DE4E82">
      <w:pPr>
        <w:rPr>
          <w:b/>
          <w:szCs w:val="22"/>
        </w:rPr>
      </w:pPr>
      <w:r>
        <w:rPr>
          <w:b/>
          <w:szCs w:val="22"/>
        </w:rPr>
        <w:br w:type="page"/>
      </w:r>
    </w:p>
    <w:p w14:paraId="664E0584" w14:textId="77777777" w:rsidR="00DE4E82" w:rsidRDefault="00DE4E82" w:rsidP="00DE4E82">
      <w:pPr>
        <w:tabs>
          <w:tab w:val="left" w:pos="567"/>
        </w:tabs>
        <w:rPr>
          <w:rFonts w:cs="Arial"/>
          <w:b/>
        </w:rPr>
      </w:pPr>
      <w:r w:rsidRPr="005316A3">
        <w:rPr>
          <w:b/>
          <w:szCs w:val="22"/>
        </w:rPr>
        <w:t>ACCOUNTS AND AUDIT REGULATIONS 2015</w:t>
      </w:r>
    </w:p>
    <w:p w14:paraId="5A369542" w14:textId="77777777" w:rsidR="00DE4E82" w:rsidRDefault="00DE4E82" w:rsidP="00DE4E82">
      <w:pPr>
        <w:tabs>
          <w:tab w:val="left" w:pos="567"/>
        </w:tabs>
        <w:rPr>
          <w:rFonts w:cs="Arial"/>
          <w:b/>
        </w:rPr>
      </w:pPr>
    </w:p>
    <w:p w14:paraId="7B08EBED" w14:textId="77777777" w:rsidR="00DE4E82" w:rsidRPr="006672A9" w:rsidRDefault="00DE4E82" w:rsidP="00DE4E82">
      <w:pPr>
        <w:pStyle w:val="ListParagraph"/>
        <w:numPr>
          <w:ilvl w:val="0"/>
          <w:numId w:val="17"/>
        </w:numPr>
        <w:tabs>
          <w:tab w:val="left" w:pos="567"/>
        </w:tabs>
        <w:rPr>
          <w:rFonts w:cs="Arial"/>
        </w:rPr>
      </w:pPr>
      <w:r>
        <w:t>On conclusion of the audit, The Accounts and Audit Regulations 2015 specify the following requirements.</w:t>
      </w:r>
    </w:p>
    <w:p w14:paraId="204FD2F8" w14:textId="77777777" w:rsidR="00DE4E82" w:rsidRPr="006672A9" w:rsidRDefault="00DE4E82" w:rsidP="00DE4E82">
      <w:pPr>
        <w:pStyle w:val="ListParagraph"/>
        <w:tabs>
          <w:tab w:val="left" w:pos="567"/>
        </w:tabs>
        <w:rPr>
          <w:rFonts w:cs="Arial"/>
        </w:rPr>
      </w:pPr>
    </w:p>
    <w:p w14:paraId="315D2EEA" w14:textId="77777777" w:rsidR="00DE4E82" w:rsidRPr="006672A9" w:rsidRDefault="00DE4E82" w:rsidP="00DE4E82">
      <w:pPr>
        <w:pStyle w:val="ListParagraph"/>
        <w:numPr>
          <w:ilvl w:val="0"/>
          <w:numId w:val="17"/>
        </w:numPr>
        <w:tabs>
          <w:tab w:val="left" w:pos="567"/>
        </w:tabs>
        <w:rPr>
          <w:rFonts w:cs="Arial"/>
        </w:rPr>
      </w:pPr>
      <w:r>
        <w:t>T</w:t>
      </w:r>
      <w:r w:rsidRPr="007D1C54">
        <w:t>he responsible financial officer must reconfirm on behalf of the authority that they are satisfied that the statement of accounts presents a true and fair view of the financial position of the Authority at the year end, and the income and expenditure for the year before that authority approves it.</w:t>
      </w:r>
      <w:r>
        <w:t xml:space="preserve"> Then </w:t>
      </w:r>
      <w:r w:rsidRPr="007D1C54">
        <w:t xml:space="preserve">the </w:t>
      </w:r>
      <w:r>
        <w:t>a</w:t>
      </w:r>
      <w:r w:rsidRPr="007D1C54">
        <w:t>uthority, in the following order</w:t>
      </w:r>
      <w:r>
        <w:t>, must</w:t>
      </w:r>
      <w:r w:rsidRPr="007D1C54">
        <w:t>:</w:t>
      </w:r>
    </w:p>
    <w:p w14:paraId="5EDD9109" w14:textId="77777777" w:rsidR="00DE4E82" w:rsidRPr="006672A9" w:rsidRDefault="00DE4E82" w:rsidP="00DE4E82">
      <w:pPr>
        <w:pStyle w:val="ListParagraph"/>
        <w:numPr>
          <w:ilvl w:val="0"/>
          <w:numId w:val="22"/>
        </w:numPr>
        <w:rPr>
          <w:rFonts w:cs="Arial"/>
        </w:rPr>
      </w:pPr>
      <w:r w:rsidRPr="006672A9">
        <w:rPr>
          <w:rFonts w:cs="Arial"/>
        </w:rPr>
        <w:t>consider, either by way of a committee or by the members meeting as a whole, the statement of accounts;</w:t>
      </w:r>
    </w:p>
    <w:p w14:paraId="7511F1CA" w14:textId="77777777" w:rsidR="00DE4E82" w:rsidRPr="006672A9" w:rsidRDefault="00DE4E82" w:rsidP="00DE4E82">
      <w:pPr>
        <w:pStyle w:val="ListParagraph"/>
        <w:numPr>
          <w:ilvl w:val="0"/>
          <w:numId w:val="22"/>
        </w:numPr>
        <w:rPr>
          <w:rFonts w:cs="Arial"/>
        </w:rPr>
      </w:pPr>
      <w:r w:rsidRPr="006672A9">
        <w:rPr>
          <w:rFonts w:cs="Arial"/>
        </w:rPr>
        <w:t xml:space="preserve">approve the statement of accounts by a resolution of that committee or meeting; </w:t>
      </w:r>
    </w:p>
    <w:p w14:paraId="4C75C553" w14:textId="77777777" w:rsidR="00DE4E82" w:rsidRDefault="00DE4E82" w:rsidP="00DE4E82">
      <w:pPr>
        <w:pStyle w:val="ListParagraph"/>
        <w:numPr>
          <w:ilvl w:val="0"/>
          <w:numId w:val="22"/>
        </w:numPr>
        <w:rPr>
          <w:rFonts w:cs="Arial"/>
        </w:rPr>
      </w:pPr>
      <w:r w:rsidRPr="006672A9">
        <w:rPr>
          <w:rFonts w:cs="Arial"/>
        </w:rPr>
        <w:t>ensure that the statement of accounts is signed and dated by the person presiding at the committee or meeting at which that approval is given.</w:t>
      </w:r>
    </w:p>
    <w:p w14:paraId="5D1FCD34" w14:textId="77777777" w:rsidR="00DE4E82" w:rsidRPr="006672A9" w:rsidRDefault="00DE4E82" w:rsidP="00DE4E82">
      <w:pPr>
        <w:pStyle w:val="ListParagraph"/>
        <w:rPr>
          <w:rFonts w:cs="Arial"/>
        </w:rPr>
      </w:pPr>
    </w:p>
    <w:p w14:paraId="28102BBE" w14:textId="77777777" w:rsidR="00DE4E82" w:rsidRPr="006672A9" w:rsidRDefault="00DE4E82" w:rsidP="00DE4E82">
      <w:pPr>
        <w:pStyle w:val="ListParagraph"/>
        <w:numPr>
          <w:ilvl w:val="0"/>
          <w:numId w:val="17"/>
        </w:numPr>
        <w:tabs>
          <w:tab w:val="left" w:pos="567"/>
        </w:tabs>
        <w:rPr>
          <w:rFonts w:cs="Arial"/>
        </w:rPr>
      </w:pPr>
      <w:r>
        <w:t>A</w:t>
      </w:r>
      <w:r w:rsidRPr="00FD5D6F">
        <w:t xml:space="preserve">n authority </w:t>
      </w:r>
      <w:r>
        <w:t xml:space="preserve">then </w:t>
      </w:r>
      <w:r w:rsidRPr="00FD5D6F">
        <w:t>must, after appr</w:t>
      </w:r>
      <w:r>
        <w:t xml:space="preserve">oving the statement of accounts, </w:t>
      </w:r>
      <w:r w:rsidRPr="00FD5D6F">
        <w:t>but</w:t>
      </w:r>
      <w:r>
        <w:t xml:space="preserve"> (for 2019/20) not later than 30</w:t>
      </w:r>
      <w:r w:rsidRPr="00DB31CC">
        <w:rPr>
          <w:vertAlign w:val="superscript"/>
        </w:rPr>
        <w:t>th</w:t>
      </w:r>
      <w:r>
        <w:t xml:space="preserve"> November or,</w:t>
      </w:r>
      <w:r w:rsidRPr="00FD5D6F">
        <w:t xml:space="preserve"> </w:t>
      </w:r>
      <w:r>
        <w:t xml:space="preserve">if the audit of the statements has not been completed by that date, as soon as is reasonably practicable thereafter, </w:t>
      </w:r>
      <w:r w:rsidRPr="00FD5D6F">
        <w:t>publish (which must include publication on the authority’s website)</w:t>
      </w:r>
      <w:r>
        <w:t>:</w:t>
      </w:r>
    </w:p>
    <w:p w14:paraId="0F6AE86D" w14:textId="77777777" w:rsidR="00DE4E82" w:rsidRPr="006672A9" w:rsidRDefault="00DE4E82" w:rsidP="00DE4E82">
      <w:pPr>
        <w:pStyle w:val="ListParagraph"/>
        <w:numPr>
          <w:ilvl w:val="0"/>
          <w:numId w:val="23"/>
        </w:numPr>
        <w:rPr>
          <w:rFonts w:cs="Arial"/>
        </w:rPr>
      </w:pPr>
      <w:r w:rsidRPr="006672A9">
        <w:rPr>
          <w:rFonts w:cs="Arial"/>
        </w:rPr>
        <w:t>the statement of accounts together with any certificate or opinion, entered by the local auditor;</w:t>
      </w:r>
    </w:p>
    <w:p w14:paraId="13634D41" w14:textId="77777777" w:rsidR="00DE4E82" w:rsidRPr="006672A9" w:rsidRDefault="00DE4E82" w:rsidP="00DE4E82">
      <w:pPr>
        <w:pStyle w:val="ListParagraph"/>
        <w:numPr>
          <w:ilvl w:val="0"/>
          <w:numId w:val="23"/>
        </w:numPr>
        <w:rPr>
          <w:rFonts w:cs="Arial"/>
        </w:rPr>
      </w:pPr>
      <w:r w:rsidRPr="006672A9">
        <w:rPr>
          <w:rFonts w:cs="Arial"/>
        </w:rPr>
        <w:t>the annual governance statement; and</w:t>
      </w:r>
    </w:p>
    <w:p w14:paraId="63977E2B" w14:textId="77777777" w:rsidR="00DE4E82" w:rsidRDefault="00DE4E82" w:rsidP="00DE4E82">
      <w:pPr>
        <w:pStyle w:val="ListParagraph"/>
        <w:numPr>
          <w:ilvl w:val="0"/>
          <w:numId w:val="23"/>
        </w:numPr>
        <w:rPr>
          <w:rFonts w:cs="Arial"/>
        </w:rPr>
      </w:pPr>
      <w:r w:rsidRPr="006672A9">
        <w:rPr>
          <w:rFonts w:cs="Arial"/>
        </w:rPr>
        <w:t>the narrative statement.</w:t>
      </w:r>
    </w:p>
    <w:p w14:paraId="45D0235E" w14:textId="77777777" w:rsidR="00DE4E82" w:rsidRPr="006672A9" w:rsidRDefault="00DE4E82" w:rsidP="00DE4E82">
      <w:pPr>
        <w:pStyle w:val="ListParagraph"/>
        <w:rPr>
          <w:rFonts w:cs="Arial"/>
        </w:rPr>
      </w:pPr>
    </w:p>
    <w:p w14:paraId="5CE9AEA1" w14:textId="77777777" w:rsidR="00DE4E82" w:rsidRPr="006672A9" w:rsidRDefault="00DE4E82" w:rsidP="00DE4E82">
      <w:pPr>
        <w:pStyle w:val="ListParagraph"/>
        <w:numPr>
          <w:ilvl w:val="0"/>
          <w:numId w:val="17"/>
        </w:numPr>
        <w:tabs>
          <w:tab w:val="left" w:pos="567"/>
        </w:tabs>
        <w:rPr>
          <w:rFonts w:cs="Arial"/>
        </w:rPr>
      </w:pPr>
      <w:r>
        <w:t>Therefore, f</w:t>
      </w:r>
      <w:r w:rsidRPr="008B23AB">
        <w:t>ollowing consideration and approval by this Committee, the Chair should sign and date the Statement of Responsibilities with</w:t>
      </w:r>
      <w:r>
        <w:t>in</w:t>
      </w:r>
      <w:r w:rsidRPr="008B23AB">
        <w:t xml:space="preserve"> the Statement of Accounts, which should also be re-certifi</w:t>
      </w:r>
      <w:r>
        <w:t>ed by the Chief Financial O</w:t>
      </w:r>
      <w:r w:rsidRPr="008B23AB">
        <w:t>fficer.</w:t>
      </w:r>
    </w:p>
    <w:p w14:paraId="0BDD3C65" w14:textId="77777777" w:rsidR="00DE4E82" w:rsidRPr="006672A9" w:rsidRDefault="00DE4E82" w:rsidP="00DE4E82">
      <w:pPr>
        <w:pStyle w:val="ListParagraph"/>
        <w:tabs>
          <w:tab w:val="left" w:pos="567"/>
        </w:tabs>
        <w:rPr>
          <w:rFonts w:cs="Arial"/>
        </w:rPr>
      </w:pPr>
    </w:p>
    <w:p w14:paraId="4162A35E" w14:textId="77777777" w:rsidR="00DE4E82" w:rsidRPr="00F82ACC" w:rsidRDefault="00DE4E82" w:rsidP="00DE4E82">
      <w:pPr>
        <w:pStyle w:val="ListParagraph"/>
        <w:numPr>
          <w:ilvl w:val="0"/>
          <w:numId w:val="17"/>
        </w:numPr>
        <w:tabs>
          <w:tab w:val="left" w:pos="567"/>
        </w:tabs>
        <w:rPr>
          <w:rFonts w:cs="Arial"/>
        </w:rPr>
      </w:pPr>
      <w:r w:rsidRPr="00EF319F">
        <w:t xml:space="preserve">Once approved the Statement of Accounts </w:t>
      </w:r>
      <w:r>
        <w:t xml:space="preserve">will be published </w:t>
      </w:r>
      <w:r w:rsidRPr="00EF319F">
        <w:t xml:space="preserve">on the South </w:t>
      </w:r>
      <w:proofErr w:type="spellStart"/>
      <w:r w:rsidRPr="00EF319F">
        <w:t>Ribble</w:t>
      </w:r>
      <w:proofErr w:type="spellEnd"/>
      <w:r w:rsidRPr="00EF319F">
        <w:t xml:space="preserve"> Borough Council web site</w:t>
      </w:r>
      <w:r>
        <w:t xml:space="preserve"> at </w:t>
      </w:r>
      <w:hyperlink r:id="rId9" w:history="1">
        <w:r w:rsidRPr="00733EB3">
          <w:rPr>
            <w:rStyle w:val="Hyperlink"/>
            <w:rFonts w:cs="Arial"/>
          </w:rPr>
          <w:t>https://www.southribble.gov.uk/statementofaccounts</w:t>
        </w:r>
      </w:hyperlink>
      <w:r>
        <w:rPr>
          <w:rFonts w:cs="Arial"/>
          <w:color w:val="000000"/>
        </w:rPr>
        <w:t>.</w:t>
      </w:r>
    </w:p>
    <w:p w14:paraId="00221B3A" w14:textId="77777777" w:rsidR="00DE4E82" w:rsidRDefault="00DE4E82" w:rsidP="00DE4E82">
      <w:pPr>
        <w:tabs>
          <w:tab w:val="left" w:pos="567"/>
        </w:tabs>
        <w:rPr>
          <w:rFonts w:cs="Arial"/>
        </w:rPr>
      </w:pPr>
    </w:p>
    <w:p w14:paraId="377B3DE3" w14:textId="77777777" w:rsidR="00DE4E82" w:rsidRDefault="00DE4E82" w:rsidP="00DE4E82">
      <w:pPr>
        <w:tabs>
          <w:tab w:val="left" w:pos="567"/>
        </w:tabs>
        <w:rPr>
          <w:rFonts w:cs="Arial"/>
          <w:b/>
        </w:rPr>
      </w:pPr>
      <w:r>
        <w:rPr>
          <w:b/>
          <w:szCs w:val="22"/>
        </w:rPr>
        <w:t>LETTER OF REPRESENTATION</w:t>
      </w:r>
    </w:p>
    <w:p w14:paraId="0E0201B0" w14:textId="77777777" w:rsidR="00DE4E82" w:rsidRPr="00F82ACC" w:rsidRDefault="00DE4E82" w:rsidP="00DE4E82">
      <w:pPr>
        <w:tabs>
          <w:tab w:val="left" w:pos="567"/>
        </w:tabs>
        <w:rPr>
          <w:rFonts w:cs="Arial"/>
        </w:rPr>
      </w:pPr>
    </w:p>
    <w:p w14:paraId="7E078517" w14:textId="77777777" w:rsidR="00DE4E82" w:rsidRPr="00F82ACC" w:rsidRDefault="00DE4E82" w:rsidP="00DE4E82">
      <w:pPr>
        <w:pStyle w:val="ListParagraph"/>
        <w:numPr>
          <w:ilvl w:val="0"/>
          <w:numId w:val="17"/>
        </w:numPr>
        <w:tabs>
          <w:tab w:val="left" w:pos="567"/>
        </w:tabs>
        <w:ind w:left="623" w:hanging="266"/>
        <w:rPr>
          <w:rFonts w:cs="Arial"/>
        </w:rPr>
      </w:pPr>
      <w:r w:rsidRPr="00BE7996">
        <w:t>The Letter of Representation at Appendix B is a letter issued by an auditor's client to the auditor in writing to be used as audit evidence. Audit evidence is the information used by the auditor in arriving at the conclusions on which the auditor’s opinion is based. The date of the document must not be later than the date of audit work completion. It is used to let the client's management declare in writing that the financial statements and other presentations to the auditor are sufficient and appropriate and without omission of material facts to the financial statements, to the best of the management's knowledge. It is prepared in accordance with International Standard on Auditing (UK and Ireland) 580.</w:t>
      </w:r>
      <w:r>
        <w:t xml:space="preserve"> </w:t>
      </w:r>
      <w:r w:rsidRPr="00BE7996">
        <w:t>For audit evidence, it is reliable if the auditor has no other means of obtaining evidence.</w:t>
      </w:r>
    </w:p>
    <w:p w14:paraId="0189C07D" w14:textId="77777777" w:rsidR="00DE4E82" w:rsidRPr="00F82ACC" w:rsidRDefault="00DE4E82" w:rsidP="00DE4E82">
      <w:pPr>
        <w:pStyle w:val="ListParagraph"/>
        <w:tabs>
          <w:tab w:val="left" w:pos="567"/>
        </w:tabs>
        <w:ind w:left="623"/>
        <w:rPr>
          <w:rFonts w:cs="Arial"/>
        </w:rPr>
      </w:pPr>
    </w:p>
    <w:p w14:paraId="1CAA3C13" w14:textId="77777777" w:rsidR="00DE4E82" w:rsidRPr="00055702" w:rsidRDefault="00DE4E82" w:rsidP="00DE4E82">
      <w:pPr>
        <w:pStyle w:val="ListParagraph"/>
        <w:numPr>
          <w:ilvl w:val="0"/>
          <w:numId w:val="17"/>
        </w:numPr>
        <w:tabs>
          <w:tab w:val="left" w:pos="567"/>
        </w:tabs>
        <w:ind w:left="623" w:hanging="266"/>
        <w:rPr>
          <w:rFonts w:cs="Arial"/>
        </w:rPr>
      </w:pPr>
      <w:r w:rsidRPr="008B23AB">
        <w:t>The Chai</w:t>
      </w:r>
      <w:r>
        <w:t>r and the Acting Chief Finance</w:t>
      </w:r>
      <w:r w:rsidRPr="008B23AB">
        <w:t xml:space="preserve"> Officer should sign the Lett</w:t>
      </w:r>
      <w:r>
        <w:t>er of Representation attached at</w:t>
      </w:r>
      <w:r w:rsidRPr="008B23AB">
        <w:t xml:space="preserve"> Appendix B</w:t>
      </w:r>
      <w:r>
        <w:t xml:space="preserve"> so that it can be issued to the External Auditor to support the audit process and their audit opinion.</w:t>
      </w:r>
    </w:p>
    <w:p w14:paraId="49CF7560" w14:textId="77777777" w:rsidR="00DE4E82" w:rsidRDefault="00DE4E82" w:rsidP="00DE4E82">
      <w:pPr>
        <w:tabs>
          <w:tab w:val="left" w:pos="567"/>
        </w:tabs>
        <w:rPr>
          <w:rFonts w:cs="Arial"/>
          <w:b/>
        </w:rPr>
      </w:pPr>
      <w:r>
        <w:rPr>
          <w:rFonts w:cs="Arial"/>
          <w:b/>
        </w:rPr>
        <w:t xml:space="preserve">RISK </w:t>
      </w:r>
    </w:p>
    <w:p w14:paraId="36D6CC5D" w14:textId="77777777" w:rsidR="00DE4E82" w:rsidRDefault="00DE4E82" w:rsidP="00DE4E82">
      <w:pPr>
        <w:tabs>
          <w:tab w:val="left" w:pos="567"/>
        </w:tabs>
        <w:rPr>
          <w:rFonts w:cs="Arial"/>
          <w:b/>
        </w:rPr>
      </w:pPr>
    </w:p>
    <w:p w14:paraId="696ADDE8" w14:textId="77777777" w:rsidR="00DE4E82" w:rsidRPr="006031AD" w:rsidRDefault="00DE4E82" w:rsidP="00DE4E82">
      <w:pPr>
        <w:pStyle w:val="ListParagraph"/>
        <w:numPr>
          <w:ilvl w:val="0"/>
          <w:numId w:val="17"/>
        </w:numPr>
        <w:tabs>
          <w:tab w:val="left" w:pos="567"/>
        </w:tabs>
        <w:rPr>
          <w:rFonts w:cs="Arial"/>
          <w:b/>
          <w:iCs/>
        </w:rPr>
      </w:pPr>
      <w:r w:rsidRPr="006031AD">
        <w:rPr>
          <w:rFonts w:cs="Arial"/>
          <w:iCs/>
        </w:rPr>
        <w:t xml:space="preserve">Risk implications apply in relation to the Accounts and Audit Regulations 2015 to prepare financial statements in accordance with the statutory timetable. The accounts must be compliant with the relevant standards and must be prepared on a true and fair view basis. Failure to comply could result in a failure to meet the statutory duty. </w:t>
      </w:r>
    </w:p>
    <w:p w14:paraId="43CFEA1E" w14:textId="77777777" w:rsidR="00DE4E82" w:rsidRDefault="00DE4E82" w:rsidP="00DE4E82">
      <w:pPr>
        <w:tabs>
          <w:tab w:val="left" w:pos="567"/>
        </w:tabs>
        <w:rPr>
          <w:rFonts w:cs="Arial"/>
          <w:b/>
        </w:rPr>
      </w:pPr>
    </w:p>
    <w:p w14:paraId="1A555CC3" w14:textId="77777777" w:rsidR="00DE4E82" w:rsidRDefault="00DE4E82" w:rsidP="00DE4E82">
      <w:pPr>
        <w:tabs>
          <w:tab w:val="left" w:pos="567"/>
        </w:tabs>
        <w:rPr>
          <w:rFonts w:cs="Arial"/>
          <w:b/>
        </w:rPr>
      </w:pPr>
      <w:r>
        <w:rPr>
          <w:rFonts w:cs="Arial"/>
          <w:b/>
        </w:rPr>
        <w:t>EQUALITY AND DIVERSITY</w:t>
      </w:r>
    </w:p>
    <w:p w14:paraId="57D472D7" w14:textId="77777777" w:rsidR="00DE4E82" w:rsidRDefault="00DE4E82" w:rsidP="00DE4E82">
      <w:pPr>
        <w:tabs>
          <w:tab w:val="left" w:pos="567"/>
        </w:tabs>
        <w:rPr>
          <w:rFonts w:cs="Arial"/>
          <w:b/>
        </w:rPr>
      </w:pPr>
    </w:p>
    <w:p w14:paraId="0C467F52" w14:textId="77777777" w:rsidR="00DE4E82" w:rsidRPr="006031AD" w:rsidRDefault="00DE4E82" w:rsidP="00DE4E82">
      <w:pPr>
        <w:pStyle w:val="ListParagraph"/>
        <w:numPr>
          <w:ilvl w:val="0"/>
          <w:numId w:val="17"/>
        </w:numPr>
        <w:tabs>
          <w:tab w:val="left" w:pos="567"/>
        </w:tabs>
        <w:rPr>
          <w:rFonts w:cs="Arial"/>
          <w:b/>
          <w:iCs/>
        </w:rPr>
      </w:pPr>
      <w:r w:rsidRPr="006031AD">
        <w:rPr>
          <w:rFonts w:cs="Arial"/>
          <w:iCs/>
        </w:rPr>
        <w:t xml:space="preserve">There are no implications for equality and diversity arising from this report. </w:t>
      </w:r>
    </w:p>
    <w:p w14:paraId="078F1EC5" w14:textId="77777777" w:rsidR="00DE4E82" w:rsidRPr="00055702" w:rsidRDefault="00DE4E82" w:rsidP="00DE4E82">
      <w:pPr>
        <w:pStyle w:val="ListParagraph"/>
        <w:tabs>
          <w:tab w:val="left" w:pos="567"/>
        </w:tabs>
        <w:rPr>
          <w:rFonts w:cs="Arial"/>
          <w:b/>
        </w:rPr>
      </w:pPr>
    </w:p>
    <w:p w14:paraId="189C24F7" w14:textId="77777777" w:rsidR="00DE4E82" w:rsidRPr="00C278CB" w:rsidRDefault="00DE4E82" w:rsidP="00DE4E82">
      <w:pPr>
        <w:tabs>
          <w:tab w:val="left" w:pos="567"/>
        </w:tabs>
        <w:ind w:left="567" w:hanging="567"/>
        <w:rPr>
          <w:rFonts w:cs="Arial"/>
          <w:b/>
          <w:caps/>
        </w:rPr>
      </w:pPr>
      <w:r w:rsidRPr="00C278CB">
        <w:rPr>
          <w:rFonts w:cs="Arial"/>
          <w:b/>
          <w:caps/>
        </w:rPr>
        <w:t xml:space="preserve">AIR QUALITY IMPLICATIONS </w:t>
      </w:r>
    </w:p>
    <w:p w14:paraId="3942D074" w14:textId="77777777" w:rsidR="00DE4E82" w:rsidRPr="00C278CB" w:rsidRDefault="00DE4E82" w:rsidP="00DE4E82">
      <w:pPr>
        <w:tabs>
          <w:tab w:val="left" w:pos="567"/>
        </w:tabs>
        <w:ind w:left="567" w:hanging="567"/>
        <w:rPr>
          <w:rFonts w:cs="Arial"/>
          <w:b/>
          <w:caps/>
        </w:rPr>
      </w:pPr>
    </w:p>
    <w:p w14:paraId="5343B8DF" w14:textId="77777777" w:rsidR="00DE4E82" w:rsidRPr="00C278CB" w:rsidRDefault="00DE4E82" w:rsidP="00DE4E82">
      <w:pPr>
        <w:pStyle w:val="ListParagraph"/>
        <w:numPr>
          <w:ilvl w:val="0"/>
          <w:numId w:val="17"/>
        </w:numPr>
        <w:tabs>
          <w:tab w:val="left" w:pos="567"/>
        </w:tabs>
        <w:rPr>
          <w:rFonts w:cs="Arial"/>
          <w:b/>
          <w:caps/>
        </w:rPr>
      </w:pPr>
      <w:r w:rsidRPr="006031AD">
        <w:rPr>
          <w:rFonts w:cs="Arial"/>
          <w:iCs/>
        </w:rPr>
        <w:t xml:space="preserve">There are no implications for </w:t>
      </w:r>
      <w:r>
        <w:rPr>
          <w:rFonts w:cs="Arial"/>
          <w:iCs/>
        </w:rPr>
        <w:t xml:space="preserve">air </w:t>
      </w:r>
      <w:r w:rsidRPr="006031AD">
        <w:rPr>
          <w:rFonts w:cs="Arial"/>
          <w:iCs/>
        </w:rPr>
        <w:t>quality arising from this report</w:t>
      </w:r>
      <w:r>
        <w:rPr>
          <w:rFonts w:cs="Arial"/>
          <w:iCs/>
        </w:rPr>
        <w:t>.</w:t>
      </w:r>
    </w:p>
    <w:p w14:paraId="68182ED5" w14:textId="77777777" w:rsidR="00DE4E82" w:rsidRPr="00C278CB" w:rsidRDefault="00DE4E82" w:rsidP="00DE4E82">
      <w:pPr>
        <w:tabs>
          <w:tab w:val="left" w:pos="567"/>
        </w:tabs>
        <w:ind w:left="567" w:hanging="567"/>
        <w:rPr>
          <w:rFonts w:cs="Arial"/>
          <w:b/>
          <w:caps/>
        </w:rPr>
      </w:pPr>
    </w:p>
    <w:p w14:paraId="02C989D5" w14:textId="77777777" w:rsidR="00DE4E82" w:rsidRPr="00C278CB" w:rsidRDefault="00DE4E82" w:rsidP="00DE4E82">
      <w:pPr>
        <w:tabs>
          <w:tab w:val="left" w:pos="567"/>
        </w:tabs>
        <w:ind w:left="567" w:hanging="567"/>
        <w:rPr>
          <w:rFonts w:cs="Arial"/>
          <w:b/>
        </w:rPr>
      </w:pPr>
      <w:r w:rsidRPr="00C278CB">
        <w:rPr>
          <w:rFonts w:cs="Arial"/>
          <w:b/>
        </w:rPr>
        <w:t>COMMENTS OF THE STATUTORY FINANCE OFFICER</w:t>
      </w:r>
    </w:p>
    <w:p w14:paraId="08B96BCD" w14:textId="77777777" w:rsidR="00DE4E82" w:rsidRPr="00C278CB" w:rsidRDefault="00DE4E82" w:rsidP="00DE4E82">
      <w:pPr>
        <w:tabs>
          <w:tab w:val="left" w:pos="567"/>
        </w:tabs>
        <w:ind w:left="567" w:hanging="567"/>
        <w:rPr>
          <w:rFonts w:cs="Arial"/>
          <w:b/>
        </w:rPr>
      </w:pPr>
    </w:p>
    <w:p w14:paraId="4C694C86" w14:textId="77777777" w:rsidR="00DE4E82" w:rsidRPr="007F7081" w:rsidRDefault="00DE4E82" w:rsidP="00DE4E82">
      <w:pPr>
        <w:pStyle w:val="ListParagraph"/>
        <w:numPr>
          <w:ilvl w:val="0"/>
          <w:numId w:val="17"/>
        </w:numPr>
        <w:tabs>
          <w:tab w:val="left" w:pos="567"/>
        </w:tabs>
        <w:rPr>
          <w:rFonts w:cs="Arial"/>
          <w:iCs/>
        </w:rPr>
      </w:pPr>
      <w:r w:rsidRPr="007F7081">
        <w:rPr>
          <w:rFonts w:cs="Arial"/>
          <w:iCs/>
        </w:rPr>
        <w:t>In compliance with the Accounts and Audit (England) Regulations 2015, the audited Statement of Accounts (SOAs) is attached and presented to Governance Committee for approval.  I can confirm that there are no adjustments that have been made that impact on the outturn position of the Authority that was reported to Governance Committee in May 201</w:t>
      </w:r>
      <w:r>
        <w:rPr>
          <w:rFonts w:cs="Arial"/>
          <w:iCs/>
        </w:rPr>
        <w:t>9</w:t>
      </w:r>
      <w:r w:rsidRPr="007F7081">
        <w:rPr>
          <w:rFonts w:cs="Arial"/>
          <w:iCs/>
        </w:rPr>
        <w:t>.  The Narrative Report is included in the SOAs and this provides information on the authority, its main objectives and strategies and the principal risks that it faces. It also provides a commentary on how the authority has used its resources to achieve its desired outcomes in line with its strategic objectives and strategies.</w:t>
      </w:r>
    </w:p>
    <w:p w14:paraId="7EA99239" w14:textId="77777777" w:rsidR="00DE4E82" w:rsidRPr="00C278CB" w:rsidRDefault="00DE4E82" w:rsidP="00DE4E82">
      <w:pPr>
        <w:tabs>
          <w:tab w:val="left" w:pos="567"/>
        </w:tabs>
        <w:ind w:left="567" w:hanging="567"/>
        <w:rPr>
          <w:rFonts w:cs="Arial"/>
          <w:b/>
          <w:i/>
        </w:rPr>
      </w:pPr>
    </w:p>
    <w:p w14:paraId="4A5B98A8" w14:textId="77777777" w:rsidR="00DE4E82" w:rsidRPr="00C278CB" w:rsidRDefault="00DE4E82" w:rsidP="00DE4E82">
      <w:pPr>
        <w:tabs>
          <w:tab w:val="left" w:pos="567"/>
        </w:tabs>
        <w:ind w:left="567" w:hanging="567"/>
        <w:rPr>
          <w:rFonts w:cs="Arial"/>
          <w:b/>
        </w:rPr>
      </w:pPr>
      <w:r w:rsidRPr="00C278CB">
        <w:rPr>
          <w:rFonts w:cs="Arial"/>
          <w:b/>
        </w:rPr>
        <w:t>COMMENTS OF THE MONITORING OFFICER</w:t>
      </w:r>
    </w:p>
    <w:p w14:paraId="36FC39ED" w14:textId="77777777" w:rsidR="00DE4E82" w:rsidRPr="00C278CB" w:rsidRDefault="00DE4E82" w:rsidP="00DE4E82">
      <w:pPr>
        <w:tabs>
          <w:tab w:val="left" w:pos="567"/>
        </w:tabs>
        <w:ind w:left="567" w:hanging="567"/>
        <w:rPr>
          <w:rFonts w:cs="Arial"/>
          <w:b/>
        </w:rPr>
      </w:pPr>
    </w:p>
    <w:p w14:paraId="05470B39" w14:textId="77777777" w:rsidR="00DE4E82" w:rsidRPr="004E6D65" w:rsidRDefault="00DE4E82" w:rsidP="00DE4E82">
      <w:pPr>
        <w:pStyle w:val="ListParagraph"/>
        <w:numPr>
          <w:ilvl w:val="0"/>
          <w:numId w:val="17"/>
        </w:numPr>
        <w:tabs>
          <w:tab w:val="left" w:pos="567"/>
        </w:tabs>
        <w:rPr>
          <w:rFonts w:cs="Arial"/>
          <w:b/>
          <w:iCs/>
        </w:rPr>
      </w:pPr>
      <w:r w:rsidRPr="004E6D65">
        <w:rPr>
          <w:rFonts w:cs="Arial"/>
          <w:iCs/>
        </w:rPr>
        <w:t>This report is presented to comply with the Accounts and Audit Regulations (England) 2015 and various other Regulations and Statutory Codes of Practice.</w:t>
      </w:r>
      <w:r>
        <w:rPr>
          <w:rFonts w:cs="Arial"/>
          <w:iCs/>
        </w:rPr>
        <w:t xml:space="preserve"> There are no legal implications beyond this.</w:t>
      </w:r>
    </w:p>
    <w:p w14:paraId="1186402F" w14:textId="77777777" w:rsidR="00DE4E82" w:rsidRPr="00C278CB" w:rsidRDefault="00DE4E82" w:rsidP="00DE4E82">
      <w:pPr>
        <w:rPr>
          <w:b/>
          <w:szCs w:val="22"/>
        </w:rPr>
      </w:pPr>
    </w:p>
    <w:p w14:paraId="66590092" w14:textId="77777777" w:rsidR="00DE4E82" w:rsidRPr="00C278CB" w:rsidRDefault="00DE4E82" w:rsidP="00DE4E82">
      <w:pPr>
        <w:tabs>
          <w:tab w:val="left" w:pos="567"/>
        </w:tabs>
        <w:rPr>
          <w:b/>
          <w:szCs w:val="22"/>
        </w:rPr>
      </w:pPr>
      <w:r w:rsidRPr="00C278CB">
        <w:rPr>
          <w:b/>
          <w:szCs w:val="22"/>
        </w:rPr>
        <w:t>BACKGROUND DOCUMENTS</w:t>
      </w:r>
    </w:p>
    <w:p w14:paraId="7F77D566" w14:textId="77777777" w:rsidR="00DE4E82" w:rsidRPr="002B3DE4" w:rsidRDefault="00DE4E82" w:rsidP="00DE4E82">
      <w:pPr>
        <w:tabs>
          <w:tab w:val="left" w:pos="567"/>
        </w:tabs>
        <w:rPr>
          <w:szCs w:val="22"/>
        </w:rPr>
      </w:pPr>
    </w:p>
    <w:p w14:paraId="3342ADA1" w14:textId="77777777" w:rsidR="00DE4E82"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2B3DE4">
        <w:rPr>
          <w:rFonts w:ascii="Arial" w:hAnsi="Arial" w:cs="Arial"/>
          <w:sz w:val="22"/>
          <w:szCs w:val="22"/>
        </w:rPr>
        <w:t>Accounts and Audit (England) Regulations 2015</w:t>
      </w:r>
    </w:p>
    <w:p w14:paraId="200BD1D5" w14:textId="77777777" w:rsidR="00DE4E82" w:rsidRPr="002B3DE4"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DB31CC">
        <w:rPr>
          <w:rFonts w:ascii="Arial" w:hAnsi="Arial" w:cs="Arial"/>
          <w:sz w:val="22"/>
          <w:szCs w:val="22"/>
        </w:rPr>
        <w:t>The Accounts and Audit (Coronavirus)(Amendment) Regulations 2020</w:t>
      </w:r>
    </w:p>
    <w:p w14:paraId="007D91C7" w14:textId="77777777" w:rsidR="00DE4E82" w:rsidRPr="002B3DE4"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2B3DE4">
        <w:rPr>
          <w:rFonts w:ascii="Arial" w:hAnsi="Arial" w:cs="Arial"/>
          <w:sz w:val="22"/>
          <w:szCs w:val="22"/>
        </w:rPr>
        <w:t>Local Government Finance Act 1988, Section 114</w:t>
      </w:r>
    </w:p>
    <w:p w14:paraId="6C4E3803" w14:textId="77777777" w:rsidR="00DE4E82" w:rsidRPr="002B3DE4"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2B3DE4">
        <w:rPr>
          <w:rFonts w:ascii="Arial" w:hAnsi="Arial" w:cs="Arial"/>
          <w:sz w:val="22"/>
          <w:szCs w:val="22"/>
        </w:rPr>
        <w:t>The Local Government and Housing Act 1989, Section 56(5)</w:t>
      </w:r>
    </w:p>
    <w:p w14:paraId="0FC7B831" w14:textId="77777777" w:rsidR="00DE4E82" w:rsidRPr="002B3DE4"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2B3DE4">
        <w:rPr>
          <w:rFonts w:ascii="Arial" w:hAnsi="Arial" w:cs="Arial"/>
          <w:sz w:val="22"/>
          <w:szCs w:val="22"/>
        </w:rPr>
        <w:t>International Standard on Auditing (UK and Ireland) 580</w:t>
      </w:r>
    </w:p>
    <w:p w14:paraId="7BF1DA6F" w14:textId="77777777" w:rsidR="00DE4E82" w:rsidRPr="002B3DE4"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2B3DE4">
        <w:rPr>
          <w:rFonts w:ascii="Arial" w:hAnsi="Arial" w:cs="Arial"/>
          <w:sz w:val="22"/>
          <w:szCs w:val="22"/>
        </w:rPr>
        <w:t xml:space="preserve">South </w:t>
      </w:r>
      <w:proofErr w:type="spellStart"/>
      <w:r w:rsidRPr="002B3DE4">
        <w:rPr>
          <w:rFonts w:ascii="Arial" w:hAnsi="Arial" w:cs="Arial"/>
          <w:sz w:val="22"/>
          <w:szCs w:val="22"/>
        </w:rPr>
        <w:t>Ribble</w:t>
      </w:r>
      <w:proofErr w:type="spellEnd"/>
      <w:r w:rsidRPr="002B3DE4">
        <w:rPr>
          <w:rFonts w:ascii="Arial" w:hAnsi="Arial" w:cs="Arial"/>
          <w:sz w:val="22"/>
          <w:szCs w:val="22"/>
        </w:rPr>
        <w:t xml:space="preserve"> Borough Council (unaudited) Statement of Accounts 2018/19 - Report to Governance Committee,  </w:t>
      </w:r>
      <w:r>
        <w:rPr>
          <w:rFonts w:ascii="Arial" w:hAnsi="Arial" w:cs="Arial"/>
          <w:sz w:val="22"/>
          <w:szCs w:val="22"/>
        </w:rPr>
        <w:t>24</w:t>
      </w:r>
      <w:r w:rsidRPr="00DB31CC">
        <w:rPr>
          <w:rFonts w:ascii="Arial" w:hAnsi="Arial" w:cs="Arial"/>
          <w:sz w:val="22"/>
          <w:szCs w:val="22"/>
          <w:vertAlign w:val="superscript"/>
        </w:rPr>
        <w:t>th</w:t>
      </w:r>
      <w:r>
        <w:rPr>
          <w:rFonts w:ascii="Arial" w:hAnsi="Arial" w:cs="Arial"/>
          <w:sz w:val="22"/>
          <w:szCs w:val="22"/>
        </w:rPr>
        <w:t xml:space="preserve"> August 2020</w:t>
      </w:r>
    </w:p>
    <w:p w14:paraId="0855BBBB" w14:textId="77777777" w:rsidR="00DE4E82" w:rsidRPr="002B3DE4"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2B3DE4">
        <w:rPr>
          <w:rFonts w:ascii="Arial" w:hAnsi="Arial" w:cs="Arial"/>
          <w:sz w:val="22"/>
          <w:szCs w:val="22"/>
        </w:rPr>
        <w:t xml:space="preserve">South </w:t>
      </w:r>
      <w:proofErr w:type="spellStart"/>
      <w:r w:rsidRPr="002B3DE4">
        <w:rPr>
          <w:rFonts w:ascii="Arial" w:hAnsi="Arial" w:cs="Arial"/>
          <w:sz w:val="22"/>
          <w:szCs w:val="22"/>
        </w:rPr>
        <w:t>Ribble</w:t>
      </w:r>
      <w:proofErr w:type="spellEnd"/>
      <w:r w:rsidRPr="002B3DE4">
        <w:rPr>
          <w:rFonts w:ascii="Arial" w:hAnsi="Arial" w:cs="Arial"/>
          <w:sz w:val="22"/>
          <w:szCs w:val="22"/>
        </w:rPr>
        <w:t xml:space="preserve"> Borough Council Budget Outturn Report 2018/19 - Report to </w:t>
      </w:r>
      <w:r>
        <w:rPr>
          <w:rFonts w:ascii="Arial" w:hAnsi="Arial" w:cs="Arial"/>
          <w:sz w:val="22"/>
          <w:szCs w:val="22"/>
        </w:rPr>
        <w:t>Cabinet</w:t>
      </w:r>
      <w:r w:rsidRPr="002B3DE4">
        <w:rPr>
          <w:rFonts w:ascii="Arial" w:hAnsi="Arial" w:cs="Arial"/>
          <w:sz w:val="22"/>
          <w:szCs w:val="22"/>
        </w:rPr>
        <w:t xml:space="preserve">,  </w:t>
      </w:r>
      <w:r>
        <w:rPr>
          <w:rFonts w:ascii="Arial" w:hAnsi="Arial" w:cs="Arial"/>
          <w:sz w:val="22"/>
          <w:szCs w:val="22"/>
        </w:rPr>
        <w:t>5</w:t>
      </w:r>
      <w:r w:rsidRPr="00946D1C">
        <w:rPr>
          <w:rFonts w:ascii="Arial" w:hAnsi="Arial" w:cs="Arial"/>
          <w:sz w:val="22"/>
          <w:szCs w:val="22"/>
          <w:vertAlign w:val="superscript"/>
        </w:rPr>
        <w:t>th</w:t>
      </w:r>
      <w:r>
        <w:rPr>
          <w:rFonts w:ascii="Arial" w:hAnsi="Arial" w:cs="Arial"/>
          <w:sz w:val="22"/>
          <w:szCs w:val="22"/>
        </w:rPr>
        <w:t xml:space="preserve"> August 2020</w:t>
      </w:r>
    </w:p>
    <w:p w14:paraId="5C0F9B85" w14:textId="77777777" w:rsidR="00DE4E82" w:rsidRPr="002B3DE4" w:rsidRDefault="00DE4E82" w:rsidP="00DE4E82">
      <w:pPr>
        <w:pStyle w:val="BodyText2"/>
        <w:numPr>
          <w:ilvl w:val="0"/>
          <w:numId w:val="21"/>
        </w:numPr>
        <w:tabs>
          <w:tab w:val="clear" w:pos="720"/>
          <w:tab w:val="num" w:pos="360"/>
        </w:tabs>
        <w:ind w:left="360"/>
        <w:jc w:val="both"/>
        <w:rPr>
          <w:rFonts w:ascii="Arial" w:hAnsi="Arial" w:cs="Arial"/>
          <w:sz w:val="22"/>
          <w:szCs w:val="22"/>
        </w:rPr>
      </w:pPr>
      <w:r w:rsidRPr="002B3DE4">
        <w:rPr>
          <w:rFonts w:ascii="Arial" w:hAnsi="Arial" w:cs="Arial"/>
          <w:sz w:val="22"/>
          <w:szCs w:val="22"/>
        </w:rPr>
        <w:t>Grant Thornton Audit Findings Report - Report to Governance Committee, 22</w:t>
      </w:r>
      <w:r w:rsidRPr="002B3DE4">
        <w:rPr>
          <w:rFonts w:ascii="Arial" w:hAnsi="Arial" w:cs="Arial"/>
          <w:sz w:val="22"/>
          <w:szCs w:val="22"/>
          <w:vertAlign w:val="superscript"/>
        </w:rPr>
        <w:t>nd</w:t>
      </w:r>
      <w:r w:rsidRPr="002B3DE4">
        <w:rPr>
          <w:rFonts w:ascii="Arial" w:hAnsi="Arial" w:cs="Arial"/>
          <w:sz w:val="22"/>
          <w:szCs w:val="22"/>
        </w:rPr>
        <w:t xml:space="preserve"> December 2020</w:t>
      </w:r>
    </w:p>
    <w:p w14:paraId="5DCE2C0F" w14:textId="77777777" w:rsidR="00DE4E82" w:rsidRPr="002B3DE4" w:rsidRDefault="00DE4E82" w:rsidP="00DE4E82">
      <w:pPr>
        <w:tabs>
          <w:tab w:val="left" w:pos="567"/>
        </w:tabs>
        <w:rPr>
          <w:rFonts w:cs="Arial"/>
          <w:szCs w:val="22"/>
        </w:rPr>
      </w:pPr>
    </w:p>
    <w:p w14:paraId="497D271F" w14:textId="77777777" w:rsidR="00DE4E82" w:rsidRDefault="00DE4E82" w:rsidP="00DE4E82">
      <w:pPr>
        <w:rPr>
          <w:b/>
        </w:rPr>
      </w:pPr>
      <w:r>
        <w:rPr>
          <w:b/>
        </w:rPr>
        <w:br w:type="page"/>
      </w:r>
    </w:p>
    <w:p w14:paraId="6152AAC6" w14:textId="77777777" w:rsidR="00DE4E82" w:rsidRPr="00C278CB" w:rsidRDefault="00DE4E82" w:rsidP="00DE4E82">
      <w:pPr>
        <w:tabs>
          <w:tab w:val="left" w:pos="567"/>
        </w:tabs>
        <w:rPr>
          <w:b/>
        </w:rPr>
      </w:pPr>
      <w:r w:rsidRPr="00C278CB">
        <w:rPr>
          <w:b/>
        </w:rPr>
        <w:t xml:space="preserve">APPENDICES </w:t>
      </w:r>
    </w:p>
    <w:p w14:paraId="3B6E57F4" w14:textId="77777777" w:rsidR="00DE4E82" w:rsidRPr="00C278CB" w:rsidRDefault="00DE4E82" w:rsidP="00DE4E82">
      <w:pPr>
        <w:tabs>
          <w:tab w:val="left" w:pos="567"/>
        </w:tabs>
        <w:rPr>
          <w:b/>
        </w:rPr>
      </w:pPr>
    </w:p>
    <w:p w14:paraId="1331064F" w14:textId="77777777" w:rsidR="00DE4E82" w:rsidRDefault="00DE4E82" w:rsidP="00DE4E82">
      <w:pPr>
        <w:ind w:left="2160" w:hanging="2160"/>
        <w:jc w:val="both"/>
        <w:rPr>
          <w:rFonts w:cs="Arial"/>
          <w:szCs w:val="22"/>
        </w:rPr>
      </w:pPr>
      <w:r>
        <w:rPr>
          <w:rFonts w:cs="Arial"/>
          <w:szCs w:val="22"/>
        </w:rPr>
        <w:t>Appendix A</w:t>
      </w:r>
      <w:r>
        <w:rPr>
          <w:rFonts w:cs="Arial"/>
          <w:szCs w:val="22"/>
        </w:rPr>
        <w:tab/>
      </w:r>
      <w:r w:rsidRPr="00D46183">
        <w:rPr>
          <w:rFonts w:cs="Arial"/>
          <w:szCs w:val="22"/>
        </w:rPr>
        <w:t xml:space="preserve">Statement of </w:t>
      </w:r>
      <w:r w:rsidRPr="00AE4BDD">
        <w:rPr>
          <w:rFonts w:cs="Arial"/>
          <w:szCs w:val="22"/>
        </w:rPr>
        <w:t>Accounts f</w:t>
      </w:r>
      <w:r w:rsidRPr="00D46183">
        <w:rPr>
          <w:rFonts w:cs="Arial"/>
          <w:szCs w:val="22"/>
        </w:rPr>
        <w:t xml:space="preserve">or South </w:t>
      </w:r>
      <w:proofErr w:type="spellStart"/>
      <w:r w:rsidRPr="00D46183">
        <w:rPr>
          <w:rFonts w:cs="Arial"/>
          <w:szCs w:val="22"/>
        </w:rPr>
        <w:t>Ribble</w:t>
      </w:r>
      <w:proofErr w:type="spellEnd"/>
      <w:r w:rsidRPr="00D46183">
        <w:rPr>
          <w:rFonts w:cs="Arial"/>
          <w:szCs w:val="22"/>
        </w:rPr>
        <w:t xml:space="preserve"> Borough Council for year ended 31 March 20</w:t>
      </w:r>
      <w:r>
        <w:rPr>
          <w:rFonts w:cs="Arial"/>
          <w:szCs w:val="22"/>
        </w:rPr>
        <w:t>20</w:t>
      </w:r>
      <w:r w:rsidRPr="00D46183">
        <w:rPr>
          <w:rFonts w:cs="Arial"/>
          <w:szCs w:val="22"/>
        </w:rPr>
        <w:t xml:space="preserve"> (</w:t>
      </w:r>
      <w:r>
        <w:rPr>
          <w:rFonts w:cs="Arial"/>
          <w:szCs w:val="22"/>
        </w:rPr>
        <w:t>f</w:t>
      </w:r>
      <w:r w:rsidRPr="00D46183">
        <w:rPr>
          <w:rFonts w:cs="Arial"/>
          <w:szCs w:val="22"/>
        </w:rPr>
        <w:t xml:space="preserve">or </w:t>
      </w:r>
      <w:r>
        <w:rPr>
          <w:rFonts w:cs="Arial"/>
          <w:szCs w:val="22"/>
        </w:rPr>
        <w:t>approval and signing).</w:t>
      </w:r>
    </w:p>
    <w:p w14:paraId="5ACBAFEE" w14:textId="77777777" w:rsidR="00DE4E82" w:rsidRDefault="00DE4E82" w:rsidP="00DE4E82">
      <w:pPr>
        <w:ind w:left="2160" w:hanging="2160"/>
        <w:jc w:val="both"/>
        <w:rPr>
          <w:rFonts w:cs="Arial"/>
          <w:szCs w:val="22"/>
        </w:rPr>
      </w:pPr>
      <w:r w:rsidRPr="00D46183">
        <w:rPr>
          <w:rFonts w:cs="Arial"/>
          <w:szCs w:val="22"/>
        </w:rPr>
        <w:t xml:space="preserve">Appendix </w:t>
      </w:r>
      <w:r>
        <w:rPr>
          <w:rFonts w:cs="Arial"/>
          <w:szCs w:val="22"/>
        </w:rPr>
        <w:t>B</w:t>
      </w:r>
      <w:r w:rsidRPr="00D46183">
        <w:rPr>
          <w:rFonts w:cs="Arial"/>
          <w:szCs w:val="22"/>
        </w:rPr>
        <w:tab/>
      </w:r>
      <w:r>
        <w:rPr>
          <w:rFonts w:cs="Arial"/>
          <w:szCs w:val="22"/>
        </w:rPr>
        <w:t>Letter of Representation 2019/20 (for approval and signing).</w:t>
      </w:r>
    </w:p>
    <w:p w14:paraId="5329363F" w14:textId="77777777" w:rsidR="00DE4E82" w:rsidRPr="00C278CB" w:rsidRDefault="00DE4E82" w:rsidP="00DE4E82">
      <w:pPr>
        <w:tabs>
          <w:tab w:val="left" w:pos="567"/>
          <w:tab w:val="left" w:pos="2839"/>
        </w:tabs>
        <w:rPr>
          <w:b/>
          <w:szCs w:val="22"/>
        </w:rPr>
      </w:pPr>
    </w:p>
    <w:p w14:paraId="6F12E13B" w14:textId="77777777" w:rsidR="00DE4E82" w:rsidRDefault="00DE4E82" w:rsidP="00DE4E82">
      <w:pPr>
        <w:tabs>
          <w:tab w:val="left" w:pos="2839"/>
        </w:tabs>
        <w:ind w:left="426" w:hanging="426"/>
        <w:rPr>
          <w:rFonts w:cs="Arial"/>
        </w:rPr>
      </w:pPr>
    </w:p>
    <w:p w14:paraId="4257862D" w14:textId="77777777" w:rsidR="00DE4E82" w:rsidRPr="00C278CB" w:rsidRDefault="00DE4E82" w:rsidP="00DE4E82">
      <w:pPr>
        <w:tabs>
          <w:tab w:val="left" w:pos="2839"/>
        </w:tabs>
        <w:ind w:left="426" w:hanging="426"/>
        <w:rPr>
          <w:rFonts w:cs="Arial"/>
        </w:rPr>
      </w:pPr>
    </w:p>
    <w:p w14:paraId="32C33BFF" w14:textId="77777777" w:rsidR="00DE4E82" w:rsidRPr="00C278CB" w:rsidRDefault="00DE4E82" w:rsidP="00DE4E82">
      <w:pPr>
        <w:tabs>
          <w:tab w:val="left" w:pos="2839"/>
        </w:tabs>
        <w:ind w:left="426" w:hanging="426"/>
        <w:rPr>
          <w:rFonts w:cs="Arial"/>
        </w:rPr>
      </w:pPr>
      <w:r>
        <w:rPr>
          <w:rFonts w:cs="Arial"/>
        </w:rPr>
        <w:t>James Thomson</w:t>
      </w:r>
    </w:p>
    <w:p w14:paraId="06E182B4" w14:textId="77777777" w:rsidR="00DE4E82" w:rsidRPr="00C278CB" w:rsidRDefault="00DE4E82" w:rsidP="00DE4E82">
      <w:pPr>
        <w:tabs>
          <w:tab w:val="left" w:pos="2839"/>
        </w:tabs>
        <w:rPr>
          <w:rFonts w:cs="Arial"/>
        </w:rPr>
      </w:pPr>
      <w:r>
        <w:rPr>
          <w:rFonts w:cs="Arial"/>
        </w:rPr>
        <w:t>Deputy Chief Finance Officer and Section 151 Officer</w:t>
      </w:r>
    </w:p>
    <w:p w14:paraId="145FD76F" w14:textId="77777777" w:rsidR="00DE4E82" w:rsidRPr="007F1945" w:rsidRDefault="00DE4E82" w:rsidP="00DE4E8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277"/>
        <w:gridCol w:w="1521"/>
        <w:gridCol w:w="1263"/>
      </w:tblGrid>
      <w:tr w:rsidR="00DE4E82" w14:paraId="2E4FA18B" w14:textId="77777777" w:rsidTr="00195F96">
        <w:tc>
          <w:tcPr>
            <w:tcW w:w="3856" w:type="dxa"/>
            <w:shd w:val="clear" w:color="auto" w:fill="auto"/>
          </w:tcPr>
          <w:p w14:paraId="3BD87EF6" w14:textId="77777777" w:rsidR="00DE4E82" w:rsidRPr="0031059E" w:rsidRDefault="00DE4E82" w:rsidP="00195F96">
            <w:pPr>
              <w:rPr>
                <w:rFonts w:cs="Arial"/>
              </w:rPr>
            </w:pPr>
            <w:r w:rsidRPr="0031059E">
              <w:rPr>
                <w:rFonts w:cs="Arial"/>
              </w:rPr>
              <w:t>Report Author:</w:t>
            </w:r>
          </w:p>
        </w:tc>
        <w:tc>
          <w:tcPr>
            <w:tcW w:w="2835" w:type="dxa"/>
          </w:tcPr>
          <w:p w14:paraId="7B8B81B3" w14:textId="77777777" w:rsidR="00DE4E82" w:rsidRPr="0031059E" w:rsidRDefault="00DE4E82" w:rsidP="00195F96">
            <w:pPr>
              <w:rPr>
                <w:rFonts w:cs="Arial"/>
              </w:rPr>
            </w:pPr>
            <w:r>
              <w:rPr>
                <w:rFonts w:cs="Arial"/>
              </w:rPr>
              <w:t>Email:</w:t>
            </w:r>
          </w:p>
        </w:tc>
        <w:tc>
          <w:tcPr>
            <w:tcW w:w="1560" w:type="dxa"/>
            <w:shd w:val="clear" w:color="auto" w:fill="auto"/>
          </w:tcPr>
          <w:p w14:paraId="31FBA42B" w14:textId="77777777" w:rsidR="00DE4E82" w:rsidRPr="0031059E" w:rsidRDefault="00DE4E82" w:rsidP="00195F96">
            <w:pPr>
              <w:rPr>
                <w:rFonts w:cs="Arial"/>
              </w:rPr>
            </w:pPr>
            <w:r w:rsidRPr="0031059E">
              <w:rPr>
                <w:rFonts w:cs="Arial"/>
              </w:rPr>
              <w:t>Telephone:</w:t>
            </w:r>
          </w:p>
        </w:tc>
        <w:tc>
          <w:tcPr>
            <w:tcW w:w="1269" w:type="dxa"/>
            <w:shd w:val="clear" w:color="auto" w:fill="auto"/>
          </w:tcPr>
          <w:p w14:paraId="1DD5CE14" w14:textId="77777777" w:rsidR="00DE4E82" w:rsidRPr="0031059E" w:rsidRDefault="00DE4E82" w:rsidP="00195F96">
            <w:pPr>
              <w:rPr>
                <w:rFonts w:cs="Arial"/>
              </w:rPr>
            </w:pPr>
            <w:r w:rsidRPr="0031059E">
              <w:rPr>
                <w:rFonts w:cs="Arial"/>
              </w:rPr>
              <w:t>Date:</w:t>
            </w:r>
          </w:p>
        </w:tc>
      </w:tr>
      <w:tr w:rsidR="00DE4E82" w14:paraId="673C35EC" w14:textId="77777777" w:rsidTr="00195F96">
        <w:tc>
          <w:tcPr>
            <w:tcW w:w="3856" w:type="dxa"/>
            <w:shd w:val="clear" w:color="auto" w:fill="auto"/>
          </w:tcPr>
          <w:p w14:paraId="3FF527E4" w14:textId="77777777" w:rsidR="00DE4E82" w:rsidRPr="0031059E" w:rsidRDefault="00DE4E82" w:rsidP="00195F96">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Tony Furber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Principal Financial Accountant</w:t>
            </w:r>
            <w:r>
              <w:rPr>
                <w:rFonts w:cs="Arial"/>
              </w:rPr>
              <w:fldChar w:fldCharType="end"/>
            </w:r>
            <w:r>
              <w:rPr>
                <w:rFonts w:cs="Arial"/>
              </w:rPr>
              <w:t>)</w:t>
            </w:r>
          </w:p>
        </w:tc>
        <w:tc>
          <w:tcPr>
            <w:tcW w:w="2835" w:type="dxa"/>
          </w:tcPr>
          <w:p w14:paraId="3B0819DD" w14:textId="77777777" w:rsidR="00DE4E82" w:rsidRDefault="00DE4E82" w:rsidP="00195F96">
            <w:pPr>
              <w:rPr>
                <w:rFonts w:cs="Arial"/>
              </w:rPr>
            </w:pPr>
            <w:hyperlink r:id="rId10" w:history="1">
              <w:r w:rsidRPr="00733EB3">
                <w:rPr>
                  <w:rStyle w:val="Hyperlink"/>
                  <w:rFonts w:cs="Arial"/>
                </w:rPr>
                <w:t>tony.furber@southribble.gov.uk</w:t>
              </w:r>
            </w:hyperlink>
          </w:p>
          <w:p w14:paraId="40D50A6D" w14:textId="77777777" w:rsidR="00DE4E82" w:rsidRDefault="00DE4E82" w:rsidP="00195F96">
            <w:pPr>
              <w:rPr>
                <w:rFonts w:cs="Arial"/>
              </w:rPr>
            </w:pPr>
          </w:p>
        </w:tc>
        <w:tc>
          <w:tcPr>
            <w:tcW w:w="1560" w:type="dxa"/>
            <w:shd w:val="clear" w:color="auto" w:fill="auto"/>
          </w:tcPr>
          <w:p w14:paraId="47FDDAF4" w14:textId="77777777" w:rsidR="00DE4E82" w:rsidRPr="0031059E" w:rsidRDefault="00DE4E82" w:rsidP="00195F96">
            <w:pPr>
              <w:rPr>
                <w:rFonts w:cs="Arial"/>
              </w:rPr>
            </w:pPr>
            <w:r>
              <w:rPr>
                <w:rFonts w:cs="Arial"/>
              </w:rPr>
              <w:t>01772 625625</w:t>
            </w:r>
          </w:p>
        </w:tc>
        <w:tc>
          <w:tcPr>
            <w:tcW w:w="1269" w:type="dxa"/>
            <w:shd w:val="clear" w:color="auto" w:fill="auto"/>
          </w:tcPr>
          <w:p w14:paraId="70C596EF" w14:textId="77777777" w:rsidR="00DE4E82" w:rsidRPr="0031059E" w:rsidRDefault="00DE4E82" w:rsidP="00195F96">
            <w:pPr>
              <w:rPr>
                <w:rFonts w:cs="Arial"/>
              </w:rPr>
            </w:pPr>
            <w:r>
              <w:rPr>
                <w:rFonts w:cs="Arial"/>
              </w:rPr>
              <w:t>15 December 2020</w:t>
            </w:r>
          </w:p>
        </w:tc>
      </w:tr>
    </w:tbl>
    <w:p w14:paraId="0BED9C8B" w14:textId="77777777" w:rsidR="00DE4E82" w:rsidRPr="009725FB" w:rsidRDefault="00DE4E82" w:rsidP="00DE4E82">
      <w:pPr>
        <w:keepNext/>
        <w:tabs>
          <w:tab w:val="left" w:pos="567"/>
        </w:tabs>
        <w:outlineLvl w:val="0"/>
        <w:rPr>
          <w:rFonts w:cs="Arial"/>
        </w:rPr>
      </w:pPr>
    </w:p>
    <w:p w14:paraId="46FFBDE5" w14:textId="77777777" w:rsidR="001C5E49" w:rsidRPr="009725FB" w:rsidRDefault="00DE4E82" w:rsidP="00DE4E82">
      <w:pPr>
        <w:keepNext/>
        <w:tabs>
          <w:tab w:val="left" w:pos="567"/>
        </w:tabs>
        <w:outlineLvl w:val="0"/>
        <w:rPr>
          <w:rFonts w:cs="Arial"/>
        </w:rPr>
      </w:pPr>
      <w:bookmarkStart w:id="0" w:name="_GoBack"/>
      <w:bookmarkEnd w:id="0"/>
    </w:p>
    <w:sectPr w:rsidR="001C5E49"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BDEE" w14:textId="77777777" w:rsidR="00000000" w:rsidRDefault="00DE4E82">
      <w:r>
        <w:separator/>
      </w:r>
    </w:p>
  </w:endnote>
  <w:endnote w:type="continuationSeparator" w:id="0">
    <w:p w14:paraId="46FFBDF0" w14:textId="77777777" w:rsidR="00000000" w:rsidRDefault="00DE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BDE8" w14:textId="77777777" w:rsidR="00FD7B65" w:rsidRPr="00FD7B65" w:rsidRDefault="00DE4E82">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46FFBDE9" w14:textId="77777777" w:rsidR="00FD7B65" w:rsidRDefault="00DE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BDEA" w14:textId="77777777" w:rsidR="00000000" w:rsidRDefault="00DE4E82">
      <w:r>
        <w:separator/>
      </w:r>
    </w:p>
  </w:footnote>
  <w:footnote w:type="continuationSeparator" w:id="0">
    <w:p w14:paraId="46FFBDEC" w14:textId="77777777" w:rsidR="00000000" w:rsidRDefault="00DE4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21FACF64">
      <w:start w:val="1"/>
      <w:numFmt w:val="bullet"/>
      <w:lvlText w:val=""/>
      <w:lvlJc w:val="left"/>
      <w:pPr>
        <w:ind w:left="720" w:hanging="360"/>
      </w:pPr>
      <w:rPr>
        <w:rFonts w:ascii="Symbol" w:hAnsi="Symbol" w:hint="default"/>
      </w:rPr>
    </w:lvl>
    <w:lvl w:ilvl="1" w:tplc="DA185658" w:tentative="1">
      <w:start w:val="1"/>
      <w:numFmt w:val="bullet"/>
      <w:lvlText w:val="o"/>
      <w:lvlJc w:val="left"/>
      <w:pPr>
        <w:ind w:left="1440" w:hanging="360"/>
      </w:pPr>
      <w:rPr>
        <w:rFonts w:ascii="Courier New" w:hAnsi="Courier New" w:cs="Courier New" w:hint="default"/>
      </w:rPr>
    </w:lvl>
    <w:lvl w:ilvl="2" w:tplc="F2C4D562" w:tentative="1">
      <w:start w:val="1"/>
      <w:numFmt w:val="bullet"/>
      <w:lvlText w:val=""/>
      <w:lvlJc w:val="left"/>
      <w:pPr>
        <w:ind w:left="2160" w:hanging="360"/>
      </w:pPr>
      <w:rPr>
        <w:rFonts w:ascii="Wingdings" w:hAnsi="Wingdings" w:hint="default"/>
      </w:rPr>
    </w:lvl>
    <w:lvl w:ilvl="3" w:tplc="918C1A66" w:tentative="1">
      <w:start w:val="1"/>
      <w:numFmt w:val="bullet"/>
      <w:lvlText w:val=""/>
      <w:lvlJc w:val="left"/>
      <w:pPr>
        <w:ind w:left="2880" w:hanging="360"/>
      </w:pPr>
      <w:rPr>
        <w:rFonts w:ascii="Symbol" w:hAnsi="Symbol" w:hint="default"/>
      </w:rPr>
    </w:lvl>
    <w:lvl w:ilvl="4" w:tplc="01E4E902" w:tentative="1">
      <w:start w:val="1"/>
      <w:numFmt w:val="bullet"/>
      <w:lvlText w:val="o"/>
      <w:lvlJc w:val="left"/>
      <w:pPr>
        <w:ind w:left="3600" w:hanging="360"/>
      </w:pPr>
      <w:rPr>
        <w:rFonts w:ascii="Courier New" w:hAnsi="Courier New" w:cs="Courier New" w:hint="default"/>
      </w:rPr>
    </w:lvl>
    <w:lvl w:ilvl="5" w:tplc="8C76EDE8" w:tentative="1">
      <w:start w:val="1"/>
      <w:numFmt w:val="bullet"/>
      <w:lvlText w:val=""/>
      <w:lvlJc w:val="left"/>
      <w:pPr>
        <w:ind w:left="4320" w:hanging="360"/>
      </w:pPr>
      <w:rPr>
        <w:rFonts w:ascii="Wingdings" w:hAnsi="Wingdings" w:hint="default"/>
      </w:rPr>
    </w:lvl>
    <w:lvl w:ilvl="6" w:tplc="8E40970A" w:tentative="1">
      <w:start w:val="1"/>
      <w:numFmt w:val="bullet"/>
      <w:lvlText w:val=""/>
      <w:lvlJc w:val="left"/>
      <w:pPr>
        <w:ind w:left="5040" w:hanging="360"/>
      </w:pPr>
      <w:rPr>
        <w:rFonts w:ascii="Symbol" w:hAnsi="Symbol" w:hint="default"/>
      </w:rPr>
    </w:lvl>
    <w:lvl w:ilvl="7" w:tplc="E4DE9E2A" w:tentative="1">
      <w:start w:val="1"/>
      <w:numFmt w:val="bullet"/>
      <w:lvlText w:val="o"/>
      <w:lvlJc w:val="left"/>
      <w:pPr>
        <w:ind w:left="5760" w:hanging="360"/>
      </w:pPr>
      <w:rPr>
        <w:rFonts w:ascii="Courier New" w:hAnsi="Courier New" w:cs="Courier New" w:hint="default"/>
      </w:rPr>
    </w:lvl>
    <w:lvl w:ilvl="8" w:tplc="1DA8311E" w:tentative="1">
      <w:start w:val="1"/>
      <w:numFmt w:val="bullet"/>
      <w:lvlText w:val=""/>
      <w:lvlJc w:val="left"/>
      <w:pPr>
        <w:ind w:left="6480" w:hanging="360"/>
      </w:pPr>
      <w:rPr>
        <w:rFonts w:ascii="Wingdings" w:hAnsi="Wingdings" w:hint="default"/>
      </w:rPr>
    </w:lvl>
  </w:abstractNum>
  <w:abstractNum w:abstractNumId="2" w15:restartNumberingAfterBreak="0">
    <w:nsid w:val="0C9C6D4A"/>
    <w:multiLevelType w:val="hybridMultilevel"/>
    <w:tmpl w:val="F4FC2420"/>
    <w:lvl w:ilvl="0" w:tplc="48042FBE">
      <w:start w:val="1"/>
      <w:numFmt w:val="decimal"/>
      <w:lvlText w:val="%1."/>
      <w:lvlJc w:val="left"/>
      <w:pPr>
        <w:ind w:left="720" w:hanging="360"/>
      </w:pPr>
    </w:lvl>
    <w:lvl w:ilvl="1" w:tplc="E01E716C" w:tentative="1">
      <w:start w:val="1"/>
      <w:numFmt w:val="lowerLetter"/>
      <w:lvlText w:val="%2."/>
      <w:lvlJc w:val="left"/>
      <w:pPr>
        <w:ind w:left="1440" w:hanging="360"/>
      </w:pPr>
    </w:lvl>
    <w:lvl w:ilvl="2" w:tplc="CD7230F6" w:tentative="1">
      <w:start w:val="1"/>
      <w:numFmt w:val="lowerRoman"/>
      <w:lvlText w:val="%3."/>
      <w:lvlJc w:val="right"/>
      <w:pPr>
        <w:ind w:left="2160" w:hanging="180"/>
      </w:pPr>
    </w:lvl>
    <w:lvl w:ilvl="3" w:tplc="D9121F28" w:tentative="1">
      <w:start w:val="1"/>
      <w:numFmt w:val="decimal"/>
      <w:lvlText w:val="%4."/>
      <w:lvlJc w:val="left"/>
      <w:pPr>
        <w:ind w:left="2880" w:hanging="360"/>
      </w:pPr>
    </w:lvl>
    <w:lvl w:ilvl="4" w:tplc="BFA0DF88" w:tentative="1">
      <w:start w:val="1"/>
      <w:numFmt w:val="lowerLetter"/>
      <w:lvlText w:val="%5."/>
      <w:lvlJc w:val="left"/>
      <w:pPr>
        <w:ind w:left="3600" w:hanging="360"/>
      </w:pPr>
    </w:lvl>
    <w:lvl w:ilvl="5" w:tplc="2864CD98" w:tentative="1">
      <w:start w:val="1"/>
      <w:numFmt w:val="lowerRoman"/>
      <w:lvlText w:val="%6."/>
      <w:lvlJc w:val="right"/>
      <w:pPr>
        <w:ind w:left="4320" w:hanging="180"/>
      </w:pPr>
    </w:lvl>
    <w:lvl w:ilvl="6" w:tplc="CD164B38" w:tentative="1">
      <w:start w:val="1"/>
      <w:numFmt w:val="decimal"/>
      <w:lvlText w:val="%7."/>
      <w:lvlJc w:val="left"/>
      <w:pPr>
        <w:ind w:left="5040" w:hanging="360"/>
      </w:pPr>
    </w:lvl>
    <w:lvl w:ilvl="7" w:tplc="1564F66E" w:tentative="1">
      <w:start w:val="1"/>
      <w:numFmt w:val="lowerLetter"/>
      <w:lvlText w:val="%8."/>
      <w:lvlJc w:val="left"/>
      <w:pPr>
        <w:ind w:left="5760" w:hanging="360"/>
      </w:pPr>
    </w:lvl>
    <w:lvl w:ilvl="8" w:tplc="A0EE320A"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D26E7748">
      <w:start w:val="1"/>
      <w:numFmt w:val="bullet"/>
      <w:lvlText w:val=""/>
      <w:lvlJc w:val="left"/>
      <w:pPr>
        <w:ind w:left="780" w:hanging="360"/>
      </w:pPr>
      <w:rPr>
        <w:rFonts w:ascii="Symbol" w:hAnsi="Symbol" w:hint="default"/>
      </w:rPr>
    </w:lvl>
    <w:lvl w:ilvl="1" w:tplc="7598C38A" w:tentative="1">
      <w:start w:val="1"/>
      <w:numFmt w:val="bullet"/>
      <w:lvlText w:val="o"/>
      <w:lvlJc w:val="left"/>
      <w:pPr>
        <w:ind w:left="1500" w:hanging="360"/>
      </w:pPr>
      <w:rPr>
        <w:rFonts w:ascii="Courier New" w:hAnsi="Courier New" w:cs="Courier New" w:hint="default"/>
      </w:rPr>
    </w:lvl>
    <w:lvl w:ilvl="2" w:tplc="3BA0F7EA" w:tentative="1">
      <w:start w:val="1"/>
      <w:numFmt w:val="bullet"/>
      <w:lvlText w:val=""/>
      <w:lvlJc w:val="left"/>
      <w:pPr>
        <w:ind w:left="2220" w:hanging="360"/>
      </w:pPr>
      <w:rPr>
        <w:rFonts w:ascii="Wingdings" w:hAnsi="Wingdings" w:hint="default"/>
      </w:rPr>
    </w:lvl>
    <w:lvl w:ilvl="3" w:tplc="4DBA54B4" w:tentative="1">
      <w:start w:val="1"/>
      <w:numFmt w:val="bullet"/>
      <w:lvlText w:val=""/>
      <w:lvlJc w:val="left"/>
      <w:pPr>
        <w:ind w:left="2940" w:hanging="360"/>
      </w:pPr>
      <w:rPr>
        <w:rFonts w:ascii="Symbol" w:hAnsi="Symbol" w:hint="default"/>
      </w:rPr>
    </w:lvl>
    <w:lvl w:ilvl="4" w:tplc="13B8DFFA" w:tentative="1">
      <w:start w:val="1"/>
      <w:numFmt w:val="bullet"/>
      <w:lvlText w:val="o"/>
      <w:lvlJc w:val="left"/>
      <w:pPr>
        <w:ind w:left="3660" w:hanging="360"/>
      </w:pPr>
      <w:rPr>
        <w:rFonts w:ascii="Courier New" w:hAnsi="Courier New" w:cs="Courier New" w:hint="default"/>
      </w:rPr>
    </w:lvl>
    <w:lvl w:ilvl="5" w:tplc="023E41AA" w:tentative="1">
      <w:start w:val="1"/>
      <w:numFmt w:val="bullet"/>
      <w:lvlText w:val=""/>
      <w:lvlJc w:val="left"/>
      <w:pPr>
        <w:ind w:left="4380" w:hanging="360"/>
      </w:pPr>
      <w:rPr>
        <w:rFonts w:ascii="Wingdings" w:hAnsi="Wingdings" w:hint="default"/>
      </w:rPr>
    </w:lvl>
    <w:lvl w:ilvl="6" w:tplc="9ADC7EDE" w:tentative="1">
      <w:start w:val="1"/>
      <w:numFmt w:val="bullet"/>
      <w:lvlText w:val=""/>
      <w:lvlJc w:val="left"/>
      <w:pPr>
        <w:ind w:left="5100" w:hanging="360"/>
      </w:pPr>
      <w:rPr>
        <w:rFonts w:ascii="Symbol" w:hAnsi="Symbol" w:hint="default"/>
      </w:rPr>
    </w:lvl>
    <w:lvl w:ilvl="7" w:tplc="A5648954" w:tentative="1">
      <w:start w:val="1"/>
      <w:numFmt w:val="bullet"/>
      <w:lvlText w:val="o"/>
      <w:lvlJc w:val="left"/>
      <w:pPr>
        <w:ind w:left="5820" w:hanging="360"/>
      </w:pPr>
      <w:rPr>
        <w:rFonts w:ascii="Courier New" w:hAnsi="Courier New" w:cs="Courier New" w:hint="default"/>
      </w:rPr>
    </w:lvl>
    <w:lvl w:ilvl="8" w:tplc="FED84D8C"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B87CFAF4">
      <w:start w:val="1"/>
      <w:numFmt w:val="bullet"/>
      <w:lvlText w:val="u"/>
      <w:lvlJc w:val="left"/>
      <w:pPr>
        <w:ind w:left="720" w:hanging="360"/>
      </w:pPr>
      <w:rPr>
        <w:rFonts w:ascii="Wingdings 3" w:hAnsi="Wingdings 3" w:hint="default"/>
      </w:rPr>
    </w:lvl>
    <w:lvl w:ilvl="1" w:tplc="02561878" w:tentative="1">
      <w:start w:val="1"/>
      <w:numFmt w:val="bullet"/>
      <w:lvlText w:val="o"/>
      <w:lvlJc w:val="left"/>
      <w:pPr>
        <w:ind w:left="1440" w:hanging="360"/>
      </w:pPr>
      <w:rPr>
        <w:rFonts w:ascii="Courier New" w:hAnsi="Courier New" w:cs="Courier New" w:hint="default"/>
      </w:rPr>
    </w:lvl>
    <w:lvl w:ilvl="2" w:tplc="23A6F01E" w:tentative="1">
      <w:start w:val="1"/>
      <w:numFmt w:val="bullet"/>
      <w:lvlText w:val=""/>
      <w:lvlJc w:val="left"/>
      <w:pPr>
        <w:ind w:left="2160" w:hanging="360"/>
      </w:pPr>
      <w:rPr>
        <w:rFonts w:ascii="Wingdings" w:hAnsi="Wingdings" w:hint="default"/>
      </w:rPr>
    </w:lvl>
    <w:lvl w:ilvl="3" w:tplc="7084E2F4" w:tentative="1">
      <w:start w:val="1"/>
      <w:numFmt w:val="bullet"/>
      <w:lvlText w:val=""/>
      <w:lvlJc w:val="left"/>
      <w:pPr>
        <w:ind w:left="2880" w:hanging="360"/>
      </w:pPr>
      <w:rPr>
        <w:rFonts w:ascii="Symbol" w:hAnsi="Symbol" w:hint="default"/>
      </w:rPr>
    </w:lvl>
    <w:lvl w:ilvl="4" w:tplc="69C2D28E" w:tentative="1">
      <w:start w:val="1"/>
      <w:numFmt w:val="bullet"/>
      <w:lvlText w:val="o"/>
      <w:lvlJc w:val="left"/>
      <w:pPr>
        <w:ind w:left="3600" w:hanging="360"/>
      </w:pPr>
      <w:rPr>
        <w:rFonts w:ascii="Courier New" w:hAnsi="Courier New" w:cs="Courier New" w:hint="default"/>
      </w:rPr>
    </w:lvl>
    <w:lvl w:ilvl="5" w:tplc="116A6944" w:tentative="1">
      <w:start w:val="1"/>
      <w:numFmt w:val="bullet"/>
      <w:lvlText w:val=""/>
      <w:lvlJc w:val="left"/>
      <w:pPr>
        <w:ind w:left="4320" w:hanging="360"/>
      </w:pPr>
      <w:rPr>
        <w:rFonts w:ascii="Wingdings" w:hAnsi="Wingdings" w:hint="default"/>
      </w:rPr>
    </w:lvl>
    <w:lvl w:ilvl="6" w:tplc="E93A17B0" w:tentative="1">
      <w:start w:val="1"/>
      <w:numFmt w:val="bullet"/>
      <w:lvlText w:val=""/>
      <w:lvlJc w:val="left"/>
      <w:pPr>
        <w:ind w:left="5040" w:hanging="360"/>
      </w:pPr>
      <w:rPr>
        <w:rFonts w:ascii="Symbol" w:hAnsi="Symbol" w:hint="default"/>
      </w:rPr>
    </w:lvl>
    <w:lvl w:ilvl="7" w:tplc="0F86EC08" w:tentative="1">
      <w:start w:val="1"/>
      <w:numFmt w:val="bullet"/>
      <w:lvlText w:val="o"/>
      <w:lvlJc w:val="left"/>
      <w:pPr>
        <w:ind w:left="5760" w:hanging="360"/>
      </w:pPr>
      <w:rPr>
        <w:rFonts w:ascii="Courier New" w:hAnsi="Courier New" w:cs="Courier New" w:hint="default"/>
      </w:rPr>
    </w:lvl>
    <w:lvl w:ilvl="8" w:tplc="AA620EE6"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C02CFC3C">
      <w:start w:val="1"/>
      <w:numFmt w:val="decimal"/>
      <w:lvlText w:val="%1."/>
      <w:lvlJc w:val="left"/>
      <w:pPr>
        <w:ind w:left="720" w:hanging="360"/>
      </w:pPr>
      <w:rPr>
        <w:rFonts w:hint="default"/>
      </w:rPr>
    </w:lvl>
    <w:lvl w:ilvl="1" w:tplc="36A81E8A" w:tentative="1">
      <w:start w:val="1"/>
      <w:numFmt w:val="lowerLetter"/>
      <w:lvlText w:val="%2."/>
      <w:lvlJc w:val="left"/>
      <w:pPr>
        <w:ind w:left="1440" w:hanging="360"/>
      </w:pPr>
    </w:lvl>
    <w:lvl w:ilvl="2" w:tplc="14C4EF88" w:tentative="1">
      <w:start w:val="1"/>
      <w:numFmt w:val="lowerRoman"/>
      <w:lvlText w:val="%3."/>
      <w:lvlJc w:val="right"/>
      <w:pPr>
        <w:ind w:left="2160" w:hanging="180"/>
      </w:pPr>
    </w:lvl>
    <w:lvl w:ilvl="3" w:tplc="F02C8FCA" w:tentative="1">
      <w:start w:val="1"/>
      <w:numFmt w:val="decimal"/>
      <w:lvlText w:val="%4."/>
      <w:lvlJc w:val="left"/>
      <w:pPr>
        <w:ind w:left="2880" w:hanging="360"/>
      </w:pPr>
    </w:lvl>
    <w:lvl w:ilvl="4" w:tplc="A0D474B6" w:tentative="1">
      <w:start w:val="1"/>
      <w:numFmt w:val="lowerLetter"/>
      <w:lvlText w:val="%5."/>
      <w:lvlJc w:val="left"/>
      <w:pPr>
        <w:ind w:left="3600" w:hanging="360"/>
      </w:pPr>
    </w:lvl>
    <w:lvl w:ilvl="5" w:tplc="02B067B2" w:tentative="1">
      <w:start w:val="1"/>
      <w:numFmt w:val="lowerRoman"/>
      <w:lvlText w:val="%6."/>
      <w:lvlJc w:val="right"/>
      <w:pPr>
        <w:ind w:left="4320" w:hanging="180"/>
      </w:pPr>
    </w:lvl>
    <w:lvl w:ilvl="6" w:tplc="B810D652" w:tentative="1">
      <w:start w:val="1"/>
      <w:numFmt w:val="decimal"/>
      <w:lvlText w:val="%7."/>
      <w:lvlJc w:val="left"/>
      <w:pPr>
        <w:ind w:left="5040" w:hanging="360"/>
      </w:pPr>
    </w:lvl>
    <w:lvl w:ilvl="7" w:tplc="8E9427C0" w:tentative="1">
      <w:start w:val="1"/>
      <w:numFmt w:val="lowerLetter"/>
      <w:lvlText w:val="%8."/>
      <w:lvlJc w:val="left"/>
      <w:pPr>
        <w:ind w:left="5760" w:hanging="360"/>
      </w:pPr>
    </w:lvl>
    <w:lvl w:ilvl="8" w:tplc="43B29552"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372CECF8">
      <w:start w:val="1"/>
      <w:numFmt w:val="bullet"/>
      <w:lvlText w:val=""/>
      <w:lvlJc w:val="left"/>
      <w:pPr>
        <w:ind w:left="720" w:hanging="360"/>
      </w:pPr>
      <w:rPr>
        <w:rFonts w:ascii="Wingdings" w:hAnsi="Wingdings" w:hint="default"/>
      </w:rPr>
    </w:lvl>
    <w:lvl w:ilvl="1" w:tplc="6C6A761E">
      <w:start w:val="1"/>
      <w:numFmt w:val="bullet"/>
      <w:lvlText w:val=""/>
      <w:lvlJc w:val="left"/>
      <w:pPr>
        <w:ind w:left="1440" w:hanging="360"/>
      </w:pPr>
      <w:rPr>
        <w:rFonts w:ascii="Symbol" w:hAnsi="Symbol" w:hint="default"/>
      </w:rPr>
    </w:lvl>
    <w:lvl w:ilvl="2" w:tplc="C03684C4" w:tentative="1">
      <w:start w:val="1"/>
      <w:numFmt w:val="lowerRoman"/>
      <w:lvlText w:val="%3."/>
      <w:lvlJc w:val="right"/>
      <w:pPr>
        <w:ind w:left="2160" w:hanging="180"/>
      </w:pPr>
    </w:lvl>
    <w:lvl w:ilvl="3" w:tplc="D4160994" w:tentative="1">
      <w:start w:val="1"/>
      <w:numFmt w:val="decimal"/>
      <w:lvlText w:val="%4."/>
      <w:lvlJc w:val="left"/>
      <w:pPr>
        <w:ind w:left="2880" w:hanging="360"/>
      </w:pPr>
    </w:lvl>
    <w:lvl w:ilvl="4" w:tplc="D346C684" w:tentative="1">
      <w:start w:val="1"/>
      <w:numFmt w:val="lowerLetter"/>
      <w:lvlText w:val="%5."/>
      <w:lvlJc w:val="left"/>
      <w:pPr>
        <w:ind w:left="3600" w:hanging="360"/>
      </w:pPr>
    </w:lvl>
    <w:lvl w:ilvl="5" w:tplc="54163176" w:tentative="1">
      <w:start w:val="1"/>
      <w:numFmt w:val="lowerRoman"/>
      <w:lvlText w:val="%6."/>
      <w:lvlJc w:val="right"/>
      <w:pPr>
        <w:ind w:left="4320" w:hanging="180"/>
      </w:pPr>
    </w:lvl>
    <w:lvl w:ilvl="6" w:tplc="F7AAF48E" w:tentative="1">
      <w:start w:val="1"/>
      <w:numFmt w:val="decimal"/>
      <w:lvlText w:val="%7."/>
      <w:lvlJc w:val="left"/>
      <w:pPr>
        <w:ind w:left="5040" w:hanging="360"/>
      </w:pPr>
    </w:lvl>
    <w:lvl w:ilvl="7" w:tplc="8458B824" w:tentative="1">
      <w:start w:val="1"/>
      <w:numFmt w:val="lowerLetter"/>
      <w:lvlText w:val="%8."/>
      <w:lvlJc w:val="left"/>
      <w:pPr>
        <w:ind w:left="5760" w:hanging="360"/>
      </w:pPr>
    </w:lvl>
    <w:lvl w:ilvl="8" w:tplc="F01292E6"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2DA4308E">
      <w:start w:val="1"/>
      <w:numFmt w:val="decimal"/>
      <w:lvlText w:val="%1."/>
      <w:lvlJc w:val="left"/>
      <w:pPr>
        <w:tabs>
          <w:tab w:val="num" w:pos="720"/>
        </w:tabs>
        <w:ind w:left="720" w:hanging="360"/>
      </w:pPr>
      <w:rPr>
        <w:rFonts w:hint="default"/>
        <w:b/>
      </w:rPr>
    </w:lvl>
    <w:lvl w:ilvl="1" w:tplc="2B1299FE" w:tentative="1">
      <w:start w:val="1"/>
      <w:numFmt w:val="lowerLetter"/>
      <w:lvlText w:val="%2."/>
      <w:lvlJc w:val="left"/>
      <w:pPr>
        <w:tabs>
          <w:tab w:val="num" w:pos="1440"/>
        </w:tabs>
        <w:ind w:left="1440" w:hanging="360"/>
      </w:pPr>
    </w:lvl>
    <w:lvl w:ilvl="2" w:tplc="52A61578" w:tentative="1">
      <w:start w:val="1"/>
      <w:numFmt w:val="lowerRoman"/>
      <w:lvlText w:val="%3."/>
      <w:lvlJc w:val="right"/>
      <w:pPr>
        <w:tabs>
          <w:tab w:val="num" w:pos="2160"/>
        </w:tabs>
        <w:ind w:left="2160" w:hanging="180"/>
      </w:pPr>
    </w:lvl>
    <w:lvl w:ilvl="3" w:tplc="17A222E4" w:tentative="1">
      <w:start w:val="1"/>
      <w:numFmt w:val="decimal"/>
      <w:lvlText w:val="%4."/>
      <w:lvlJc w:val="left"/>
      <w:pPr>
        <w:tabs>
          <w:tab w:val="num" w:pos="2880"/>
        </w:tabs>
        <w:ind w:left="2880" w:hanging="360"/>
      </w:pPr>
    </w:lvl>
    <w:lvl w:ilvl="4" w:tplc="F408698A" w:tentative="1">
      <w:start w:val="1"/>
      <w:numFmt w:val="lowerLetter"/>
      <w:lvlText w:val="%5."/>
      <w:lvlJc w:val="left"/>
      <w:pPr>
        <w:tabs>
          <w:tab w:val="num" w:pos="3600"/>
        </w:tabs>
        <w:ind w:left="3600" w:hanging="360"/>
      </w:pPr>
    </w:lvl>
    <w:lvl w:ilvl="5" w:tplc="548849F4" w:tentative="1">
      <w:start w:val="1"/>
      <w:numFmt w:val="lowerRoman"/>
      <w:lvlText w:val="%6."/>
      <w:lvlJc w:val="right"/>
      <w:pPr>
        <w:tabs>
          <w:tab w:val="num" w:pos="4320"/>
        </w:tabs>
        <w:ind w:left="4320" w:hanging="180"/>
      </w:pPr>
    </w:lvl>
    <w:lvl w:ilvl="6" w:tplc="92B6DA8A" w:tentative="1">
      <w:start w:val="1"/>
      <w:numFmt w:val="decimal"/>
      <w:lvlText w:val="%7."/>
      <w:lvlJc w:val="left"/>
      <w:pPr>
        <w:tabs>
          <w:tab w:val="num" w:pos="5040"/>
        </w:tabs>
        <w:ind w:left="5040" w:hanging="360"/>
      </w:pPr>
    </w:lvl>
    <w:lvl w:ilvl="7" w:tplc="64D49FD8" w:tentative="1">
      <w:start w:val="1"/>
      <w:numFmt w:val="lowerLetter"/>
      <w:lvlText w:val="%8."/>
      <w:lvlJc w:val="left"/>
      <w:pPr>
        <w:tabs>
          <w:tab w:val="num" w:pos="5760"/>
        </w:tabs>
        <w:ind w:left="5760" w:hanging="360"/>
      </w:pPr>
    </w:lvl>
    <w:lvl w:ilvl="8" w:tplc="BA166F28"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685066FA">
      <w:start w:val="1"/>
      <w:numFmt w:val="bullet"/>
      <w:lvlText w:val=""/>
      <w:lvlJc w:val="left"/>
      <w:pPr>
        <w:ind w:left="720" w:hanging="360"/>
      </w:pPr>
      <w:rPr>
        <w:rFonts w:ascii="Wingdings" w:hAnsi="Wingdings" w:hint="default"/>
      </w:rPr>
    </w:lvl>
    <w:lvl w:ilvl="1" w:tplc="25185228">
      <w:start w:val="1"/>
      <w:numFmt w:val="bullet"/>
      <w:lvlText w:val=""/>
      <w:lvlJc w:val="left"/>
      <w:pPr>
        <w:ind w:left="1440" w:hanging="360"/>
      </w:pPr>
      <w:rPr>
        <w:rFonts w:ascii="Symbol" w:hAnsi="Symbol" w:hint="default"/>
      </w:rPr>
    </w:lvl>
    <w:lvl w:ilvl="2" w:tplc="6248E3EA" w:tentative="1">
      <w:start w:val="1"/>
      <w:numFmt w:val="lowerRoman"/>
      <w:lvlText w:val="%3."/>
      <w:lvlJc w:val="right"/>
      <w:pPr>
        <w:ind w:left="2160" w:hanging="180"/>
      </w:pPr>
    </w:lvl>
    <w:lvl w:ilvl="3" w:tplc="0BA4EA0A" w:tentative="1">
      <w:start w:val="1"/>
      <w:numFmt w:val="decimal"/>
      <w:lvlText w:val="%4."/>
      <w:lvlJc w:val="left"/>
      <w:pPr>
        <w:ind w:left="2880" w:hanging="360"/>
      </w:pPr>
    </w:lvl>
    <w:lvl w:ilvl="4" w:tplc="015EF29E" w:tentative="1">
      <w:start w:val="1"/>
      <w:numFmt w:val="lowerLetter"/>
      <w:lvlText w:val="%5."/>
      <w:lvlJc w:val="left"/>
      <w:pPr>
        <w:ind w:left="3600" w:hanging="360"/>
      </w:pPr>
    </w:lvl>
    <w:lvl w:ilvl="5" w:tplc="2084BE86" w:tentative="1">
      <w:start w:val="1"/>
      <w:numFmt w:val="lowerRoman"/>
      <w:lvlText w:val="%6."/>
      <w:lvlJc w:val="right"/>
      <w:pPr>
        <w:ind w:left="4320" w:hanging="180"/>
      </w:pPr>
    </w:lvl>
    <w:lvl w:ilvl="6" w:tplc="CD8888F2" w:tentative="1">
      <w:start w:val="1"/>
      <w:numFmt w:val="decimal"/>
      <w:lvlText w:val="%7."/>
      <w:lvlJc w:val="left"/>
      <w:pPr>
        <w:ind w:left="5040" w:hanging="360"/>
      </w:pPr>
    </w:lvl>
    <w:lvl w:ilvl="7" w:tplc="221873D0" w:tentative="1">
      <w:start w:val="1"/>
      <w:numFmt w:val="lowerLetter"/>
      <w:lvlText w:val="%8."/>
      <w:lvlJc w:val="left"/>
      <w:pPr>
        <w:ind w:left="5760" w:hanging="360"/>
      </w:pPr>
    </w:lvl>
    <w:lvl w:ilvl="8" w:tplc="5D6202EC"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F588F2A">
      <w:start w:val="1"/>
      <w:numFmt w:val="bullet"/>
      <w:lvlText w:val=""/>
      <w:lvlJc w:val="left"/>
      <w:pPr>
        <w:ind w:left="360" w:hanging="360"/>
      </w:pPr>
      <w:rPr>
        <w:rFonts w:ascii="Wingdings 3" w:hAnsi="Wingdings 3" w:hint="default"/>
      </w:rPr>
    </w:lvl>
    <w:lvl w:ilvl="1" w:tplc="B836890E" w:tentative="1">
      <w:start w:val="1"/>
      <w:numFmt w:val="bullet"/>
      <w:lvlText w:val="o"/>
      <w:lvlJc w:val="left"/>
      <w:pPr>
        <w:ind w:left="1080" w:hanging="360"/>
      </w:pPr>
      <w:rPr>
        <w:rFonts w:ascii="Courier New" w:hAnsi="Courier New" w:cs="Courier New" w:hint="default"/>
      </w:rPr>
    </w:lvl>
    <w:lvl w:ilvl="2" w:tplc="4C7CB8EA" w:tentative="1">
      <w:start w:val="1"/>
      <w:numFmt w:val="bullet"/>
      <w:lvlText w:val=""/>
      <w:lvlJc w:val="left"/>
      <w:pPr>
        <w:ind w:left="1800" w:hanging="360"/>
      </w:pPr>
      <w:rPr>
        <w:rFonts w:ascii="Wingdings" w:hAnsi="Wingdings" w:hint="default"/>
      </w:rPr>
    </w:lvl>
    <w:lvl w:ilvl="3" w:tplc="9BDCCCC4" w:tentative="1">
      <w:start w:val="1"/>
      <w:numFmt w:val="bullet"/>
      <w:lvlText w:val=""/>
      <w:lvlJc w:val="left"/>
      <w:pPr>
        <w:ind w:left="2520" w:hanging="360"/>
      </w:pPr>
      <w:rPr>
        <w:rFonts w:ascii="Symbol" w:hAnsi="Symbol" w:hint="default"/>
      </w:rPr>
    </w:lvl>
    <w:lvl w:ilvl="4" w:tplc="11426B24" w:tentative="1">
      <w:start w:val="1"/>
      <w:numFmt w:val="bullet"/>
      <w:lvlText w:val="o"/>
      <w:lvlJc w:val="left"/>
      <w:pPr>
        <w:ind w:left="3240" w:hanging="360"/>
      </w:pPr>
      <w:rPr>
        <w:rFonts w:ascii="Courier New" w:hAnsi="Courier New" w:cs="Courier New" w:hint="default"/>
      </w:rPr>
    </w:lvl>
    <w:lvl w:ilvl="5" w:tplc="C70CCF0C" w:tentative="1">
      <w:start w:val="1"/>
      <w:numFmt w:val="bullet"/>
      <w:lvlText w:val=""/>
      <w:lvlJc w:val="left"/>
      <w:pPr>
        <w:ind w:left="3960" w:hanging="360"/>
      </w:pPr>
      <w:rPr>
        <w:rFonts w:ascii="Wingdings" w:hAnsi="Wingdings" w:hint="default"/>
      </w:rPr>
    </w:lvl>
    <w:lvl w:ilvl="6" w:tplc="95B83F56" w:tentative="1">
      <w:start w:val="1"/>
      <w:numFmt w:val="bullet"/>
      <w:lvlText w:val=""/>
      <w:lvlJc w:val="left"/>
      <w:pPr>
        <w:ind w:left="4680" w:hanging="360"/>
      </w:pPr>
      <w:rPr>
        <w:rFonts w:ascii="Symbol" w:hAnsi="Symbol" w:hint="default"/>
      </w:rPr>
    </w:lvl>
    <w:lvl w:ilvl="7" w:tplc="4F168B38" w:tentative="1">
      <w:start w:val="1"/>
      <w:numFmt w:val="bullet"/>
      <w:lvlText w:val="o"/>
      <w:lvlJc w:val="left"/>
      <w:pPr>
        <w:ind w:left="5400" w:hanging="360"/>
      </w:pPr>
      <w:rPr>
        <w:rFonts w:ascii="Courier New" w:hAnsi="Courier New" w:cs="Courier New" w:hint="default"/>
      </w:rPr>
    </w:lvl>
    <w:lvl w:ilvl="8" w:tplc="5596E8DA"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EF02E6E4">
      <w:start w:val="1"/>
      <w:numFmt w:val="decimal"/>
      <w:lvlText w:val="%1."/>
      <w:lvlJc w:val="left"/>
      <w:pPr>
        <w:ind w:left="720" w:hanging="360"/>
      </w:pPr>
      <w:rPr>
        <w:rFonts w:ascii="Arial" w:hAnsi="Arial" w:hint="default"/>
      </w:rPr>
    </w:lvl>
    <w:lvl w:ilvl="1" w:tplc="43D81F1E" w:tentative="1">
      <w:start w:val="1"/>
      <w:numFmt w:val="lowerLetter"/>
      <w:lvlText w:val="%2."/>
      <w:lvlJc w:val="left"/>
      <w:pPr>
        <w:ind w:left="1440" w:hanging="360"/>
      </w:pPr>
    </w:lvl>
    <w:lvl w:ilvl="2" w:tplc="13A8539C" w:tentative="1">
      <w:start w:val="1"/>
      <w:numFmt w:val="lowerRoman"/>
      <w:lvlText w:val="%3."/>
      <w:lvlJc w:val="right"/>
      <w:pPr>
        <w:ind w:left="2160" w:hanging="180"/>
      </w:pPr>
    </w:lvl>
    <w:lvl w:ilvl="3" w:tplc="1DC21096" w:tentative="1">
      <w:start w:val="1"/>
      <w:numFmt w:val="decimal"/>
      <w:lvlText w:val="%4."/>
      <w:lvlJc w:val="left"/>
      <w:pPr>
        <w:ind w:left="2880" w:hanging="360"/>
      </w:pPr>
    </w:lvl>
    <w:lvl w:ilvl="4" w:tplc="9328D876" w:tentative="1">
      <w:start w:val="1"/>
      <w:numFmt w:val="lowerLetter"/>
      <w:lvlText w:val="%5."/>
      <w:lvlJc w:val="left"/>
      <w:pPr>
        <w:ind w:left="3600" w:hanging="360"/>
      </w:pPr>
    </w:lvl>
    <w:lvl w:ilvl="5" w:tplc="DBE46F20" w:tentative="1">
      <w:start w:val="1"/>
      <w:numFmt w:val="lowerRoman"/>
      <w:lvlText w:val="%6."/>
      <w:lvlJc w:val="right"/>
      <w:pPr>
        <w:ind w:left="4320" w:hanging="180"/>
      </w:pPr>
    </w:lvl>
    <w:lvl w:ilvl="6" w:tplc="BCD6FABE" w:tentative="1">
      <w:start w:val="1"/>
      <w:numFmt w:val="decimal"/>
      <w:lvlText w:val="%7."/>
      <w:lvlJc w:val="left"/>
      <w:pPr>
        <w:ind w:left="5040" w:hanging="360"/>
      </w:pPr>
    </w:lvl>
    <w:lvl w:ilvl="7" w:tplc="DBFC0420" w:tentative="1">
      <w:start w:val="1"/>
      <w:numFmt w:val="lowerLetter"/>
      <w:lvlText w:val="%8."/>
      <w:lvlJc w:val="left"/>
      <w:pPr>
        <w:ind w:left="5760" w:hanging="360"/>
      </w:pPr>
    </w:lvl>
    <w:lvl w:ilvl="8" w:tplc="B00641A8"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A168AAE6">
      <w:start w:val="1"/>
      <w:numFmt w:val="decimal"/>
      <w:lvlText w:val="%1."/>
      <w:lvlJc w:val="left"/>
      <w:pPr>
        <w:ind w:left="720" w:hanging="360"/>
      </w:pPr>
    </w:lvl>
    <w:lvl w:ilvl="1" w:tplc="CD4EDF76" w:tentative="1">
      <w:start w:val="1"/>
      <w:numFmt w:val="lowerLetter"/>
      <w:lvlText w:val="%2."/>
      <w:lvlJc w:val="left"/>
      <w:pPr>
        <w:ind w:left="1440" w:hanging="360"/>
      </w:pPr>
    </w:lvl>
    <w:lvl w:ilvl="2" w:tplc="4FB07A78" w:tentative="1">
      <w:start w:val="1"/>
      <w:numFmt w:val="lowerRoman"/>
      <w:lvlText w:val="%3."/>
      <w:lvlJc w:val="right"/>
      <w:pPr>
        <w:ind w:left="2160" w:hanging="180"/>
      </w:pPr>
    </w:lvl>
    <w:lvl w:ilvl="3" w:tplc="D52A4E5A" w:tentative="1">
      <w:start w:val="1"/>
      <w:numFmt w:val="decimal"/>
      <w:lvlText w:val="%4."/>
      <w:lvlJc w:val="left"/>
      <w:pPr>
        <w:ind w:left="2880" w:hanging="360"/>
      </w:pPr>
    </w:lvl>
    <w:lvl w:ilvl="4" w:tplc="5F6E804C" w:tentative="1">
      <w:start w:val="1"/>
      <w:numFmt w:val="lowerLetter"/>
      <w:lvlText w:val="%5."/>
      <w:lvlJc w:val="left"/>
      <w:pPr>
        <w:ind w:left="3600" w:hanging="360"/>
      </w:pPr>
    </w:lvl>
    <w:lvl w:ilvl="5" w:tplc="51F8F480" w:tentative="1">
      <w:start w:val="1"/>
      <w:numFmt w:val="lowerRoman"/>
      <w:lvlText w:val="%6."/>
      <w:lvlJc w:val="right"/>
      <w:pPr>
        <w:ind w:left="4320" w:hanging="180"/>
      </w:pPr>
    </w:lvl>
    <w:lvl w:ilvl="6" w:tplc="525AB422" w:tentative="1">
      <w:start w:val="1"/>
      <w:numFmt w:val="decimal"/>
      <w:lvlText w:val="%7."/>
      <w:lvlJc w:val="left"/>
      <w:pPr>
        <w:ind w:left="5040" w:hanging="360"/>
      </w:pPr>
    </w:lvl>
    <w:lvl w:ilvl="7" w:tplc="F370D98C" w:tentative="1">
      <w:start w:val="1"/>
      <w:numFmt w:val="lowerLetter"/>
      <w:lvlText w:val="%8."/>
      <w:lvlJc w:val="left"/>
      <w:pPr>
        <w:ind w:left="5760" w:hanging="360"/>
      </w:pPr>
    </w:lvl>
    <w:lvl w:ilvl="8" w:tplc="5930F56A" w:tentative="1">
      <w:start w:val="1"/>
      <w:numFmt w:val="lowerRoman"/>
      <w:lvlText w:val="%9."/>
      <w:lvlJc w:val="right"/>
      <w:pPr>
        <w:ind w:left="6480" w:hanging="180"/>
      </w:pPr>
    </w:lvl>
  </w:abstractNum>
  <w:abstractNum w:abstractNumId="17" w15:restartNumberingAfterBreak="0">
    <w:nsid w:val="5EBF00E5"/>
    <w:multiLevelType w:val="hybridMultilevel"/>
    <w:tmpl w:val="EEB090E2"/>
    <w:lvl w:ilvl="0" w:tplc="F968ABB2">
      <w:start w:val="1"/>
      <w:numFmt w:val="decimal"/>
      <w:lvlText w:val="%1."/>
      <w:lvlJc w:val="left"/>
      <w:pPr>
        <w:ind w:left="720" w:hanging="360"/>
      </w:pPr>
      <w:rPr>
        <w:rFonts w:ascii="Arial" w:hAnsi="Arial" w:hint="default"/>
        <w:b/>
        <w:i w:val="0"/>
        <w:color w:val="auto"/>
      </w:rPr>
    </w:lvl>
    <w:lvl w:ilvl="1" w:tplc="6BA4C928" w:tentative="1">
      <w:start w:val="1"/>
      <w:numFmt w:val="lowerLetter"/>
      <w:lvlText w:val="%2."/>
      <w:lvlJc w:val="left"/>
      <w:pPr>
        <w:ind w:left="1440" w:hanging="360"/>
      </w:pPr>
    </w:lvl>
    <w:lvl w:ilvl="2" w:tplc="BB90FACE" w:tentative="1">
      <w:start w:val="1"/>
      <w:numFmt w:val="lowerRoman"/>
      <w:lvlText w:val="%3."/>
      <w:lvlJc w:val="right"/>
      <w:pPr>
        <w:ind w:left="2160" w:hanging="180"/>
      </w:pPr>
    </w:lvl>
    <w:lvl w:ilvl="3" w:tplc="4F8E5B28" w:tentative="1">
      <w:start w:val="1"/>
      <w:numFmt w:val="decimal"/>
      <w:lvlText w:val="%4."/>
      <w:lvlJc w:val="left"/>
      <w:pPr>
        <w:ind w:left="2880" w:hanging="360"/>
      </w:pPr>
    </w:lvl>
    <w:lvl w:ilvl="4" w:tplc="852EC252" w:tentative="1">
      <w:start w:val="1"/>
      <w:numFmt w:val="lowerLetter"/>
      <w:lvlText w:val="%5."/>
      <w:lvlJc w:val="left"/>
      <w:pPr>
        <w:ind w:left="3600" w:hanging="360"/>
      </w:pPr>
    </w:lvl>
    <w:lvl w:ilvl="5" w:tplc="7B9EDF16" w:tentative="1">
      <w:start w:val="1"/>
      <w:numFmt w:val="lowerRoman"/>
      <w:lvlText w:val="%6."/>
      <w:lvlJc w:val="right"/>
      <w:pPr>
        <w:ind w:left="4320" w:hanging="180"/>
      </w:pPr>
    </w:lvl>
    <w:lvl w:ilvl="6" w:tplc="00D0A686" w:tentative="1">
      <w:start w:val="1"/>
      <w:numFmt w:val="decimal"/>
      <w:lvlText w:val="%7."/>
      <w:lvlJc w:val="left"/>
      <w:pPr>
        <w:ind w:left="5040" w:hanging="360"/>
      </w:pPr>
    </w:lvl>
    <w:lvl w:ilvl="7" w:tplc="D8421942" w:tentative="1">
      <w:start w:val="1"/>
      <w:numFmt w:val="lowerLetter"/>
      <w:lvlText w:val="%8."/>
      <w:lvlJc w:val="left"/>
      <w:pPr>
        <w:ind w:left="5760" w:hanging="360"/>
      </w:pPr>
    </w:lvl>
    <w:lvl w:ilvl="8" w:tplc="7EF299BA"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6D7D3246"/>
    <w:multiLevelType w:val="hybridMultilevel"/>
    <w:tmpl w:val="D9F62DB2"/>
    <w:lvl w:ilvl="0" w:tplc="2342FC7A">
      <w:start w:val="1"/>
      <w:numFmt w:val="lowerLetter"/>
      <w:lvlText w:val="%1)"/>
      <w:lvlJc w:val="left"/>
      <w:pPr>
        <w:ind w:left="1440" w:hanging="360"/>
      </w:pPr>
    </w:lvl>
    <w:lvl w:ilvl="1" w:tplc="9E942040" w:tentative="1">
      <w:start w:val="1"/>
      <w:numFmt w:val="lowerLetter"/>
      <w:lvlText w:val="%2."/>
      <w:lvlJc w:val="left"/>
      <w:pPr>
        <w:ind w:left="2160" w:hanging="360"/>
      </w:pPr>
    </w:lvl>
    <w:lvl w:ilvl="2" w:tplc="82046EA4" w:tentative="1">
      <w:start w:val="1"/>
      <w:numFmt w:val="lowerRoman"/>
      <w:lvlText w:val="%3."/>
      <w:lvlJc w:val="right"/>
      <w:pPr>
        <w:ind w:left="2880" w:hanging="180"/>
      </w:pPr>
    </w:lvl>
    <w:lvl w:ilvl="3" w:tplc="1C38D03E" w:tentative="1">
      <w:start w:val="1"/>
      <w:numFmt w:val="decimal"/>
      <w:lvlText w:val="%4."/>
      <w:lvlJc w:val="left"/>
      <w:pPr>
        <w:ind w:left="3600" w:hanging="360"/>
      </w:pPr>
    </w:lvl>
    <w:lvl w:ilvl="4" w:tplc="520E522C" w:tentative="1">
      <w:start w:val="1"/>
      <w:numFmt w:val="lowerLetter"/>
      <w:lvlText w:val="%5."/>
      <w:lvlJc w:val="left"/>
      <w:pPr>
        <w:ind w:left="4320" w:hanging="360"/>
      </w:pPr>
    </w:lvl>
    <w:lvl w:ilvl="5" w:tplc="D13EED84" w:tentative="1">
      <w:start w:val="1"/>
      <w:numFmt w:val="lowerRoman"/>
      <w:lvlText w:val="%6."/>
      <w:lvlJc w:val="right"/>
      <w:pPr>
        <w:ind w:left="5040" w:hanging="180"/>
      </w:pPr>
    </w:lvl>
    <w:lvl w:ilvl="6" w:tplc="9BB2AB68" w:tentative="1">
      <w:start w:val="1"/>
      <w:numFmt w:val="decimal"/>
      <w:lvlText w:val="%7."/>
      <w:lvlJc w:val="left"/>
      <w:pPr>
        <w:ind w:left="5760" w:hanging="360"/>
      </w:pPr>
    </w:lvl>
    <w:lvl w:ilvl="7" w:tplc="3BB4EEDC" w:tentative="1">
      <w:start w:val="1"/>
      <w:numFmt w:val="lowerLetter"/>
      <w:lvlText w:val="%8."/>
      <w:lvlJc w:val="left"/>
      <w:pPr>
        <w:ind w:left="6480" w:hanging="360"/>
      </w:pPr>
    </w:lvl>
    <w:lvl w:ilvl="8" w:tplc="F1608A64" w:tentative="1">
      <w:start w:val="1"/>
      <w:numFmt w:val="lowerRoman"/>
      <w:lvlText w:val="%9."/>
      <w:lvlJc w:val="right"/>
      <w:pPr>
        <w:ind w:left="7200" w:hanging="180"/>
      </w:pPr>
    </w:lvl>
  </w:abstractNum>
  <w:abstractNum w:abstractNumId="20" w15:restartNumberingAfterBreak="0">
    <w:nsid w:val="783569CA"/>
    <w:multiLevelType w:val="hybridMultilevel"/>
    <w:tmpl w:val="7C428DDA"/>
    <w:lvl w:ilvl="0" w:tplc="373412BE">
      <w:start w:val="1"/>
      <w:numFmt w:val="lowerLetter"/>
      <w:lvlText w:val="%1)"/>
      <w:lvlJc w:val="left"/>
      <w:pPr>
        <w:ind w:left="1440" w:hanging="360"/>
      </w:pPr>
    </w:lvl>
    <w:lvl w:ilvl="1" w:tplc="76D2B2DE" w:tentative="1">
      <w:start w:val="1"/>
      <w:numFmt w:val="lowerLetter"/>
      <w:lvlText w:val="%2."/>
      <w:lvlJc w:val="left"/>
      <w:pPr>
        <w:ind w:left="2160" w:hanging="360"/>
      </w:pPr>
    </w:lvl>
    <w:lvl w:ilvl="2" w:tplc="763C7B98" w:tentative="1">
      <w:start w:val="1"/>
      <w:numFmt w:val="lowerRoman"/>
      <w:lvlText w:val="%3."/>
      <w:lvlJc w:val="right"/>
      <w:pPr>
        <w:ind w:left="2880" w:hanging="180"/>
      </w:pPr>
    </w:lvl>
    <w:lvl w:ilvl="3" w:tplc="14320494" w:tentative="1">
      <w:start w:val="1"/>
      <w:numFmt w:val="decimal"/>
      <w:lvlText w:val="%4."/>
      <w:lvlJc w:val="left"/>
      <w:pPr>
        <w:ind w:left="3600" w:hanging="360"/>
      </w:pPr>
    </w:lvl>
    <w:lvl w:ilvl="4" w:tplc="FE6287F8" w:tentative="1">
      <w:start w:val="1"/>
      <w:numFmt w:val="lowerLetter"/>
      <w:lvlText w:val="%5."/>
      <w:lvlJc w:val="left"/>
      <w:pPr>
        <w:ind w:left="4320" w:hanging="360"/>
      </w:pPr>
    </w:lvl>
    <w:lvl w:ilvl="5" w:tplc="C1E86D82" w:tentative="1">
      <w:start w:val="1"/>
      <w:numFmt w:val="lowerRoman"/>
      <w:lvlText w:val="%6."/>
      <w:lvlJc w:val="right"/>
      <w:pPr>
        <w:ind w:left="5040" w:hanging="180"/>
      </w:pPr>
    </w:lvl>
    <w:lvl w:ilvl="6" w:tplc="8BCA6556" w:tentative="1">
      <w:start w:val="1"/>
      <w:numFmt w:val="decimal"/>
      <w:lvlText w:val="%7."/>
      <w:lvlJc w:val="left"/>
      <w:pPr>
        <w:ind w:left="5760" w:hanging="360"/>
      </w:pPr>
    </w:lvl>
    <w:lvl w:ilvl="7" w:tplc="0B2007D4" w:tentative="1">
      <w:start w:val="1"/>
      <w:numFmt w:val="lowerLetter"/>
      <w:lvlText w:val="%8."/>
      <w:lvlJc w:val="left"/>
      <w:pPr>
        <w:ind w:left="6480" w:hanging="360"/>
      </w:pPr>
    </w:lvl>
    <w:lvl w:ilvl="8" w:tplc="D2D24B70" w:tentative="1">
      <w:start w:val="1"/>
      <w:numFmt w:val="lowerRoman"/>
      <w:lvlText w:val="%9."/>
      <w:lvlJc w:val="right"/>
      <w:pPr>
        <w:ind w:left="7200" w:hanging="180"/>
      </w:pPr>
    </w:lvl>
  </w:abstractNum>
  <w:abstractNum w:abstractNumId="21" w15:restartNumberingAfterBreak="0">
    <w:nsid w:val="796D0B70"/>
    <w:multiLevelType w:val="hybridMultilevel"/>
    <w:tmpl w:val="0E3672EC"/>
    <w:lvl w:ilvl="0" w:tplc="E8942792">
      <w:start w:val="1"/>
      <w:numFmt w:val="lowerLetter"/>
      <w:lvlText w:val="%1)"/>
      <w:lvlJc w:val="left"/>
      <w:pPr>
        <w:ind w:left="1440" w:hanging="360"/>
      </w:pPr>
    </w:lvl>
    <w:lvl w:ilvl="1" w:tplc="62A001A8" w:tentative="1">
      <w:start w:val="1"/>
      <w:numFmt w:val="lowerLetter"/>
      <w:lvlText w:val="%2."/>
      <w:lvlJc w:val="left"/>
      <w:pPr>
        <w:ind w:left="2160" w:hanging="360"/>
      </w:pPr>
    </w:lvl>
    <w:lvl w:ilvl="2" w:tplc="E0EA0BE2" w:tentative="1">
      <w:start w:val="1"/>
      <w:numFmt w:val="lowerRoman"/>
      <w:lvlText w:val="%3."/>
      <w:lvlJc w:val="right"/>
      <w:pPr>
        <w:ind w:left="2880" w:hanging="180"/>
      </w:pPr>
    </w:lvl>
    <w:lvl w:ilvl="3" w:tplc="3EE441F4" w:tentative="1">
      <w:start w:val="1"/>
      <w:numFmt w:val="decimal"/>
      <w:lvlText w:val="%4."/>
      <w:lvlJc w:val="left"/>
      <w:pPr>
        <w:ind w:left="3600" w:hanging="360"/>
      </w:pPr>
    </w:lvl>
    <w:lvl w:ilvl="4" w:tplc="A1107BA4" w:tentative="1">
      <w:start w:val="1"/>
      <w:numFmt w:val="lowerLetter"/>
      <w:lvlText w:val="%5."/>
      <w:lvlJc w:val="left"/>
      <w:pPr>
        <w:ind w:left="4320" w:hanging="360"/>
      </w:pPr>
    </w:lvl>
    <w:lvl w:ilvl="5" w:tplc="B66845AA" w:tentative="1">
      <w:start w:val="1"/>
      <w:numFmt w:val="lowerRoman"/>
      <w:lvlText w:val="%6."/>
      <w:lvlJc w:val="right"/>
      <w:pPr>
        <w:ind w:left="5040" w:hanging="180"/>
      </w:pPr>
    </w:lvl>
    <w:lvl w:ilvl="6" w:tplc="0A72F460" w:tentative="1">
      <w:start w:val="1"/>
      <w:numFmt w:val="decimal"/>
      <w:lvlText w:val="%7."/>
      <w:lvlJc w:val="left"/>
      <w:pPr>
        <w:ind w:left="5760" w:hanging="360"/>
      </w:pPr>
    </w:lvl>
    <w:lvl w:ilvl="7" w:tplc="B48AB1A8" w:tentative="1">
      <w:start w:val="1"/>
      <w:numFmt w:val="lowerLetter"/>
      <w:lvlText w:val="%8."/>
      <w:lvlJc w:val="left"/>
      <w:pPr>
        <w:ind w:left="6480" w:hanging="360"/>
      </w:pPr>
    </w:lvl>
    <w:lvl w:ilvl="8" w:tplc="2B968980" w:tentative="1">
      <w:start w:val="1"/>
      <w:numFmt w:val="lowerRoman"/>
      <w:lvlText w:val="%9."/>
      <w:lvlJc w:val="right"/>
      <w:pPr>
        <w:ind w:left="7200" w:hanging="180"/>
      </w:pPr>
    </w:lvl>
  </w:abstractNum>
  <w:abstractNum w:abstractNumId="22" w15:restartNumberingAfterBreak="0">
    <w:nsid w:val="7CDD0F17"/>
    <w:multiLevelType w:val="hybridMultilevel"/>
    <w:tmpl w:val="C3A2C4A0"/>
    <w:lvl w:ilvl="0" w:tplc="F0E87A96">
      <w:start w:val="1"/>
      <w:numFmt w:val="bullet"/>
      <w:lvlText w:val=""/>
      <w:lvlJc w:val="left"/>
      <w:pPr>
        <w:tabs>
          <w:tab w:val="num" w:pos="720"/>
        </w:tabs>
        <w:ind w:left="720" w:hanging="360"/>
      </w:pPr>
      <w:rPr>
        <w:rFonts w:ascii="Symbol" w:hAnsi="Symbol" w:hint="default"/>
        <w:color w:val="auto"/>
      </w:rPr>
    </w:lvl>
    <w:lvl w:ilvl="1" w:tplc="59C0B73A" w:tentative="1">
      <w:start w:val="1"/>
      <w:numFmt w:val="bullet"/>
      <w:lvlText w:val="o"/>
      <w:lvlJc w:val="left"/>
      <w:pPr>
        <w:tabs>
          <w:tab w:val="num" w:pos="1440"/>
        </w:tabs>
        <w:ind w:left="1440" w:hanging="360"/>
      </w:pPr>
      <w:rPr>
        <w:rFonts w:ascii="Courier New" w:hAnsi="Courier New" w:cs="Courier New" w:hint="default"/>
      </w:rPr>
    </w:lvl>
    <w:lvl w:ilvl="2" w:tplc="CA329912" w:tentative="1">
      <w:start w:val="1"/>
      <w:numFmt w:val="bullet"/>
      <w:lvlText w:val=""/>
      <w:lvlJc w:val="left"/>
      <w:pPr>
        <w:tabs>
          <w:tab w:val="num" w:pos="2160"/>
        </w:tabs>
        <w:ind w:left="2160" w:hanging="360"/>
      </w:pPr>
      <w:rPr>
        <w:rFonts w:ascii="Wingdings" w:hAnsi="Wingdings" w:hint="default"/>
      </w:rPr>
    </w:lvl>
    <w:lvl w:ilvl="3" w:tplc="CDA0FD86" w:tentative="1">
      <w:start w:val="1"/>
      <w:numFmt w:val="bullet"/>
      <w:lvlText w:val=""/>
      <w:lvlJc w:val="left"/>
      <w:pPr>
        <w:tabs>
          <w:tab w:val="num" w:pos="2880"/>
        </w:tabs>
        <w:ind w:left="2880" w:hanging="360"/>
      </w:pPr>
      <w:rPr>
        <w:rFonts w:ascii="Symbol" w:hAnsi="Symbol" w:hint="default"/>
      </w:rPr>
    </w:lvl>
    <w:lvl w:ilvl="4" w:tplc="B838E6FA" w:tentative="1">
      <w:start w:val="1"/>
      <w:numFmt w:val="bullet"/>
      <w:lvlText w:val="o"/>
      <w:lvlJc w:val="left"/>
      <w:pPr>
        <w:tabs>
          <w:tab w:val="num" w:pos="3600"/>
        </w:tabs>
        <w:ind w:left="3600" w:hanging="360"/>
      </w:pPr>
      <w:rPr>
        <w:rFonts w:ascii="Courier New" w:hAnsi="Courier New" w:cs="Courier New" w:hint="default"/>
      </w:rPr>
    </w:lvl>
    <w:lvl w:ilvl="5" w:tplc="A7C8372E" w:tentative="1">
      <w:start w:val="1"/>
      <w:numFmt w:val="bullet"/>
      <w:lvlText w:val=""/>
      <w:lvlJc w:val="left"/>
      <w:pPr>
        <w:tabs>
          <w:tab w:val="num" w:pos="4320"/>
        </w:tabs>
        <w:ind w:left="4320" w:hanging="360"/>
      </w:pPr>
      <w:rPr>
        <w:rFonts w:ascii="Wingdings" w:hAnsi="Wingdings" w:hint="default"/>
      </w:rPr>
    </w:lvl>
    <w:lvl w:ilvl="6" w:tplc="6B96C7B0" w:tentative="1">
      <w:start w:val="1"/>
      <w:numFmt w:val="bullet"/>
      <w:lvlText w:val=""/>
      <w:lvlJc w:val="left"/>
      <w:pPr>
        <w:tabs>
          <w:tab w:val="num" w:pos="5040"/>
        </w:tabs>
        <w:ind w:left="5040" w:hanging="360"/>
      </w:pPr>
      <w:rPr>
        <w:rFonts w:ascii="Symbol" w:hAnsi="Symbol" w:hint="default"/>
      </w:rPr>
    </w:lvl>
    <w:lvl w:ilvl="7" w:tplc="6914B310" w:tentative="1">
      <w:start w:val="1"/>
      <w:numFmt w:val="bullet"/>
      <w:lvlText w:val="o"/>
      <w:lvlJc w:val="left"/>
      <w:pPr>
        <w:tabs>
          <w:tab w:val="num" w:pos="5760"/>
        </w:tabs>
        <w:ind w:left="5760" w:hanging="360"/>
      </w:pPr>
      <w:rPr>
        <w:rFonts w:ascii="Courier New" w:hAnsi="Courier New" w:cs="Courier New" w:hint="default"/>
      </w:rPr>
    </w:lvl>
    <w:lvl w:ilvl="8" w:tplc="DB62CA7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5"/>
  </w:num>
  <w:num w:numId="8">
    <w:abstractNumId w:val="7"/>
  </w:num>
  <w:num w:numId="9">
    <w:abstractNumId w:val="1"/>
  </w:num>
  <w:num w:numId="10">
    <w:abstractNumId w:val="3"/>
  </w:num>
  <w:num w:numId="11">
    <w:abstractNumId w:val="4"/>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6"/>
  </w:num>
  <w:num w:numId="19">
    <w:abstractNumId w:val="2"/>
  </w:num>
  <w:num w:numId="20">
    <w:abstractNumId w:val="21"/>
  </w:num>
  <w:num w:numId="21">
    <w:abstractNumId w:val="2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15"/>
    <w:rsid w:val="00795815"/>
    <w:rsid w:val="00DE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FBD6E"/>
  <w15:docId w15:val="{A994DB86-B1B0-483E-821C-DC83956B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BodyText2">
    <w:name w:val="Body Text 2"/>
    <w:basedOn w:val="Normal"/>
    <w:link w:val="BodyText2Char"/>
    <w:rsid w:val="00DE4E82"/>
    <w:rPr>
      <w:rFonts w:ascii="Times New Roman" w:hAnsi="Times New Roman"/>
      <w:sz w:val="24"/>
      <w:lang w:eastAsia="en-US"/>
    </w:rPr>
  </w:style>
  <w:style w:type="character" w:customStyle="1" w:styleId="BodyText2Char">
    <w:name w:val="Body Text 2 Char"/>
    <w:basedOn w:val="DefaultParagraphFont"/>
    <w:link w:val="BodyText2"/>
    <w:rsid w:val="00DE4E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ny.furber@southribble.gov.uk" TargetMode="External"/><Relationship Id="rId4" Type="http://schemas.openxmlformats.org/officeDocument/2006/relationships/settings" Target="settings.xml"/><Relationship Id="rId9" Type="http://schemas.openxmlformats.org/officeDocument/2006/relationships/hyperlink" Target="https://www.southribble.gov.uk/statementof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6C3D-5620-4096-AE1F-B9E6D12F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Furber, Tony</cp:lastModifiedBy>
  <cp:revision>3</cp:revision>
  <cp:lastPrinted>2018-03-14T15:24:00Z</cp:lastPrinted>
  <dcterms:created xsi:type="dcterms:W3CDTF">2020-12-02T10:01:00Z</dcterms:created>
  <dcterms:modified xsi:type="dcterms:W3CDTF">2020-12-15T18:46:00Z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Audited Statement of Accounts 2019/20 and Letter of Representation</vt:lpwstr>
  </property>
  <property fmtid="{D5CDD505-2E9C-101B-9397-08002B2CF9AE}" pid="4" name="LeadDirector">
    <vt:lpwstr>Deputy Director of Finance and Deputy Section 151 Officer</vt:lpwstr>
  </property>
  <property fmtid="{D5CDD505-2E9C-101B-9397-08002B2CF9AE}" pid="5" name="LeadOfficer">
    <vt:lpwstr>Tony Furber</vt:lpwstr>
  </property>
  <property fmtid="{D5CDD505-2E9C-101B-9397-08002B2CF9AE}" pid="6" name="LeadOfficerEmail">
    <vt:lpwstr>srbc.tfurber@gmail.com</vt:lpwstr>
  </property>
  <property fmtid="{D5CDD505-2E9C-101B-9397-08002B2CF9AE}" pid="7" name="LeadOfficerPost">
    <vt:lpwstr>Principal Financial Accountant</vt:lpwstr>
  </property>
  <property fmtid="{D5CDD505-2E9C-101B-9397-08002B2CF9AE}" pid="8" name="LeadOfficerTel">
    <vt:lpwstr/>
  </property>
  <property fmtid="{D5CDD505-2E9C-101B-9397-08002B2CF9AE}" pid="9" name="MeetingDate">
    <vt:lpwstr>Tuesday, 22 December 2020</vt:lpwstr>
  </property>
</Properties>
</file>